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1413DD" w:rsidRDefault="00EB0CBC" w:rsidP="00162A91">
      <w:pPr>
        <w:spacing w:before="240"/>
        <w:jc w:val="center"/>
        <w:rPr>
          <w:rFonts w:cstheme="minorHAnsi"/>
          <w:b/>
          <w:bCs/>
          <w:color w:val="AF161E"/>
          <w:sz w:val="44"/>
          <w:szCs w:val="20"/>
        </w:rPr>
      </w:pPr>
      <w:r w:rsidRPr="001413DD">
        <w:rPr>
          <w:rFonts w:cstheme="minorHAnsi"/>
          <w:b/>
          <w:bCs/>
          <w:color w:val="AF161E"/>
          <w:sz w:val="44"/>
          <w:szCs w:val="20"/>
        </w:rPr>
        <w:t>DRC</w:t>
      </w:r>
    </w:p>
    <w:p w14:paraId="3480D6D6" w14:textId="4A5E4596" w:rsidR="00D53897" w:rsidRPr="00CB2E91" w:rsidRDefault="00162A91" w:rsidP="00162A91">
      <w:pPr>
        <w:spacing w:before="240"/>
        <w:jc w:val="center"/>
        <w:rPr>
          <w:rFonts w:cstheme="minorHAnsi"/>
          <w:b/>
          <w:bCs/>
          <w:color w:val="AF161E"/>
          <w:sz w:val="44"/>
          <w:szCs w:val="20"/>
        </w:rPr>
      </w:pPr>
      <w:r w:rsidRPr="00CB2E91">
        <w:rPr>
          <w:rFonts w:cstheme="minorHAnsi"/>
          <w:b/>
          <w:bCs/>
          <w:color w:val="AF161E"/>
          <w:sz w:val="44"/>
          <w:szCs w:val="20"/>
        </w:rPr>
        <w:t>Terms of Reference (TOR)</w:t>
      </w:r>
      <w:r w:rsidR="004A062F" w:rsidRPr="00CB2E91">
        <w:rPr>
          <w:rFonts w:cstheme="minorHAnsi"/>
          <w:b/>
          <w:bCs/>
          <w:color w:val="AF161E"/>
          <w:sz w:val="44"/>
          <w:szCs w:val="20"/>
        </w:rPr>
        <w:t xml:space="preserve"> </w:t>
      </w:r>
    </w:p>
    <w:p w14:paraId="5C823F97" w14:textId="2696AA8A" w:rsidR="00162A91" w:rsidRPr="00CB2E91" w:rsidRDefault="00162A91" w:rsidP="00162A91">
      <w:pPr>
        <w:spacing w:before="240"/>
        <w:jc w:val="center"/>
        <w:rPr>
          <w:rFonts w:cstheme="minorHAnsi"/>
          <w:b/>
          <w:bCs/>
          <w:color w:val="AF161E"/>
          <w:sz w:val="52"/>
          <w:szCs w:val="56"/>
        </w:rPr>
      </w:pPr>
      <w:r w:rsidRPr="492B286D">
        <w:rPr>
          <w:b/>
          <w:bCs/>
          <w:color w:val="AF161E"/>
          <w:sz w:val="44"/>
          <w:szCs w:val="44"/>
        </w:rPr>
        <w:t>for</w:t>
      </w:r>
    </w:p>
    <w:tbl>
      <w:tblPr>
        <w:tblStyle w:val="TableGrid"/>
        <w:tblW w:w="9720" w:type="dxa"/>
        <w:tblLook w:val="04A0" w:firstRow="1" w:lastRow="0" w:firstColumn="1" w:lastColumn="0" w:noHBand="0" w:noVBand="1"/>
      </w:tblPr>
      <w:tblGrid>
        <w:gridCol w:w="9720"/>
      </w:tblGrid>
      <w:tr w:rsidR="00D53897" w:rsidRPr="00740AF0" w14:paraId="4630F87B" w14:textId="77777777" w:rsidTr="1D94D899">
        <w:trPr>
          <w:trHeight w:val="68"/>
        </w:trPr>
        <w:tc>
          <w:tcPr>
            <w:tcW w:w="9720" w:type="dxa"/>
            <w:tcBorders>
              <w:top w:val="nil"/>
              <w:left w:val="nil"/>
              <w:bottom w:val="nil"/>
              <w:right w:val="nil"/>
            </w:tcBorders>
            <w:shd w:val="clear" w:color="auto" w:fill="auto"/>
          </w:tcPr>
          <w:p w14:paraId="5F727CF7" w14:textId="592FE7FB" w:rsidR="00D53897" w:rsidRPr="00CB2E91" w:rsidRDefault="16B9637D" w:rsidP="1D94D899">
            <w:pPr>
              <w:spacing w:after="0"/>
              <w:jc w:val="center"/>
              <w:rPr>
                <w:sz w:val="6"/>
                <w:szCs w:val="6"/>
              </w:rPr>
            </w:pPr>
            <w:r w:rsidRPr="1D94D899">
              <w:rPr>
                <w:b/>
                <w:bCs/>
                <w:i/>
                <w:iCs/>
                <w:color w:val="AF161E"/>
                <w:sz w:val="44"/>
                <w:szCs w:val="44"/>
              </w:rPr>
              <w:t>C</w:t>
            </w:r>
            <w:r w:rsidR="0878C726" w:rsidRPr="1D94D899">
              <w:rPr>
                <w:b/>
                <w:bCs/>
                <w:i/>
                <w:iCs/>
                <w:color w:val="AF161E"/>
                <w:sz w:val="44"/>
                <w:szCs w:val="44"/>
              </w:rPr>
              <w:t xml:space="preserve">ash </w:t>
            </w:r>
            <w:r w:rsidR="342AABE7" w:rsidRPr="1D94D899">
              <w:rPr>
                <w:b/>
                <w:bCs/>
                <w:i/>
                <w:iCs/>
                <w:color w:val="AF161E"/>
                <w:sz w:val="44"/>
                <w:szCs w:val="44"/>
              </w:rPr>
              <w:t>and Markets</w:t>
            </w:r>
            <w:r w:rsidRPr="1D94D899">
              <w:rPr>
                <w:b/>
                <w:bCs/>
                <w:i/>
                <w:iCs/>
                <w:color w:val="AF161E"/>
                <w:sz w:val="44"/>
                <w:szCs w:val="44"/>
              </w:rPr>
              <w:t xml:space="preserve"> Enhanced Preparedness and Response Capacity</w:t>
            </w:r>
          </w:p>
        </w:tc>
      </w:tr>
    </w:tbl>
    <w:p w14:paraId="430C5761" w14:textId="5367300B" w:rsidR="00D53897" w:rsidRPr="00CB2E91" w:rsidRDefault="00D53897" w:rsidP="00D53897">
      <w:pPr>
        <w:spacing w:after="0"/>
        <w:rPr>
          <w:rFonts w:cstheme="minorHAnsi"/>
        </w:rPr>
      </w:pPr>
    </w:p>
    <w:p w14:paraId="54E098B6" w14:textId="77777777" w:rsidR="00162A91" w:rsidRPr="00CB2E91" w:rsidRDefault="00162A91" w:rsidP="00D53897">
      <w:pPr>
        <w:spacing w:after="0"/>
        <w:rPr>
          <w:rFonts w:cstheme="minorHAnsi"/>
        </w:rPr>
      </w:pPr>
    </w:p>
    <w:p w14:paraId="76CC3422" w14:textId="234A8954" w:rsidR="00922C4B" w:rsidRPr="00CB2E91" w:rsidRDefault="00162A91" w:rsidP="006B1708">
      <w:pPr>
        <w:pStyle w:val="Heading1"/>
        <w:numPr>
          <w:ilvl w:val="0"/>
          <w:numId w:val="3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2EF40629" w14:textId="42B4C7B8" w:rsidR="00F275C4" w:rsidRDefault="574FBC65" w:rsidP="4FB59F1E">
      <w:pPr>
        <w:spacing w:after="0" w:line="240" w:lineRule="auto"/>
        <w:jc w:val="both"/>
        <w:textAlignment w:val="baseline"/>
      </w:pPr>
      <w:r w:rsidRPr="4FB59F1E">
        <w:t xml:space="preserve">Founded in 1956, the Danish Refugee Council (DRC) is a leading international NGO and one of the few with a specific expertise in forced displacement. </w:t>
      </w:r>
      <w:r w:rsidR="5685870C" w:rsidRPr="4FB59F1E">
        <w:t xml:space="preserve">Active </w:t>
      </w:r>
      <w:r w:rsidR="2D2BBA3F" w:rsidRPr="4FB59F1E">
        <w:t>in 40</w:t>
      </w:r>
      <w:r w:rsidRPr="4FB59F1E">
        <w:t xml:space="preserve"> countries </w:t>
      </w:r>
      <w:r w:rsidR="7EB31435" w:rsidRPr="4FB59F1E">
        <w:t xml:space="preserve">with </w:t>
      </w:r>
      <w:r w:rsidRPr="4FB59F1E">
        <w:t xml:space="preserve">9,000 employees </w:t>
      </w:r>
      <w:r w:rsidR="7D89D134" w:rsidRPr="4FB59F1E">
        <w:t>and supported</w:t>
      </w:r>
      <w:r w:rsidRPr="4FB59F1E">
        <w:t xml:space="preserve"> by 7,500 volunteers</w:t>
      </w:r>
      <w:r w:rsidR="7EB31435" w:rsidRPr="4FB59F1E">
        <w:t xml:space="preserve">, DRC </w:t>
      </w:r>
      <w:r w:rsidRPr="4FB59F1E">
        <w:t>protect</w:t>
      </w:r>
      <w:r w:rsidR="7EB31435" w:rsidRPr="4FB59F1E">
        <w:t>s</w:t>
      </w:r>
      <w:r w:rsidRPr="4FB59F1E">
        <w:t>, advocate</w:t>
      </w:r>
      <w:r w:rsidR="7EB31435" w:rsidRPr="4FB59F1E">
        <w:t>s</w:t>
      </w:r>
      <w:r w:rsidRPr="4FB59F1E">
        <w:t>, and build</w:t>
      </w:r>
      <w:r w:rsidR="7EB31435" w:rsidRPr="4FB59F1E">
        <w:t>s</w:t>
      </w:r>
      <w:r w:rsidRPr="4FB59F1E">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45BA08C7" w14:textId="77777777" w:rsidR="00F275C4" w:rsidRDefault="00F275C4" w:rsidP="4FB59F1E">
      <w:pPr>
        <w:spacing w:after="0" w:line="240" w:lineRule="auto"/>
        <w:jc w:val="both"/>
        <w:textAlignment w:val="baseline"/>
      </w:pPr>
    </w:p>
    <w:p w14:paraId="47B67114" w14:textId="77777777" w:rsidR="0044353D" w:rsidRPr="00CB2E91" w:rsidRDefault="0044353D" w:rsidP="4FB59F1E">
      <w:pPr>
        <w:spacing w:after="0" w:line="240" w:lineRule="auto"/>
        <w:jc w:val="both"/>
        <w:textAlignment w:val="baseline"/>
      </w:pPr>
    </w:p>
    <w:p w14:paraId="5AA15440" w14:textId="0BE48365" w:rsidR="00CE5B1A" w:rsidRPr="00CB2E91" w:rsidRDefault="00162A91" w:rsidP="006B1708">
      <w:pPr>
        <w:pStyle w:val="Heading1"/>
        <w:numPr>
          <w:ilvl w:val="0"/>
          <w:numId w:val="3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6AFDE983" w14:textId="77777777" w:rsidR="00865CB7" w:rsidRDefault="00865CB7" w:rsidP="21E8052F">
      <w:pPr>
        <w:spacing w:after="0"/>
      </w:pPr>
    </w:p>
    <w:p w14:paraId="4D785088" w14:textId="308FBEB1" w:rsidR="00F275C4" w:rsidRDefault="1951985F" w:rsidP="005B5A45">
      <w:pPr>
        <w:spacing w:after="0" w:line="240" w:lineRule="auto"/>
        <w:jc w:val="both"/>
      </w:pPr>
      <w:r>
        <w:t xml:space="preserve">The Headquarters of the Danish Refugee Council seeks proposals from </w:t>
      </w:r>
      <w:r w:rsidR="7807B682">
        <w:t>to</w:t>
      </w:r>
      <w:r>
        <w:t xml:space="preserve"> support a Global Consultancy t</w:t>
      </w:r>
      <w:r w:rsidR="1ABA2424">
        <w:t xml:space="preserve">o </w:t>
      </w:r>
      <w:r w:rsidR="1ABA2424" w:rsidRPr="1D94D899">
        <w:rPr>
          <w:b/>
          <w:bCs/>
        </w:rPr>
        <w:t xml:space="preserve">improve </w:t>
      </w:r>
      <w:r w:rsidR="69B455E4" w:rsidRPr="1D94D899">
        <w:rPr>
          <w:b/>
          <w:bCs/>
        </w:rPr>
        <w:t>our</w:t>
      </w:r>
      <w:r w:rsidR="364107C2" w:rsidRPr="1D94D899">
        <w:rPr>
          <w:b/>
          <w:bCs/>
        </w:rPr>
        <w:t xml:space="preserve"> </w:t>
      </w:r>
      <w:r w:rsidR="69B455E4" w:rsidRPr="1D94D899">
        <w:rPr>
          <w:b/>
          <w:bCs/>
        </w:rPr>
        <w:t>C</w:t>
      </w:r>
      <w:r w:rsidR="342AABE7" w:rsidRPr="1D94D899">
        <w:rPr>
          <w:b/>
          <w:bCs/>
        </w:rPr>
        <w:t>ash and Markets</w:t>
      </w:r>
      <w:r w:rsidR="69B455E4" w:rsidRPr="1D94D899">
        <w:rPr>
          <w:b/>
          <w:bCs/>
        </w:rPr>
        <w:t xml:space="preserve"> Preparedness and Response Capacity </w:t>
      </w:r>
      <w:r w:rsidR="364107C2" w:rsidRPr="1D94D899">
        <w:rPr>
          <w:b/>
          <w:bCs/>
        </w:rPr>
        <w:t>processes and tools</w:t>
      </w:r>
      <w:r w:rsidR="4A27DB51" w:rsidRPr="1D94D899">
        <w:rPr>
          <w:b/>
          <w:bCs/>
        </w:rPr>
        <w:t xml:space="preserve"> across DRC’s Response Framework</w:t>
      </w:r>
      <w:r w:rsidR="69B455E4">
        <w:t xml:space="preserve">. </w:t>
      </w:r>
    </w:p>
    <w:p w14:paraId="49A467B8" w14:textId="77777777" w:rsidR="005B5A45" w:rsidRDefault="005B5A45" w:rsidP="005B5A45">
      <w:pPr>
        <w:spacing w:after="0" w:line="240" w:lineRule="auto"/>
        <w:jc w:val="both"/>
      </w:pPr>
    </w:p>
    <w:p w14:paraId="42EAB1B6" w14:textId="77777777" w:rsidR="00B15F5C" w:rsidRDefault="00B15F5C" w:rsidP="002646F4">
      <w:pPr>
        <w:spacing w:after="0"/>
        <w:rPr>
          <w:rFonts w:cstheme="minorHAnsi"/>
        </w:rPr>
      </w:pPr>
    </w:p>
    <w:p w14:paraId="14B08C8F" w14:textId="330C91A1" w:rsidR="00162A91" w:rsidRPr="00CB2E91" w:rsidRDefault="68D9FD1D" w:rsidP="4FB59F1E">
      <w:pPr>
        <w:pStyle w:val="Heading1"/>
        <w:numPr>
          <w:ilvl w:val="0"/>
          <w:numId w:val="32"/>
        </w:numPr>
        <w:pBdr>
          <w:bottom w:val="single" w:sz="4" w:space="1" w:color="auto"/>
        </w:pBdr>
        <w:spacing w:before="0"/>
        <w:rPr>
          <w:rFonts w:asciiTheme="minorHAnsi" w:hAnsiTheme="minorHAnsi" w:cstheme="minorBidi"/>
          <w:b w:val="0"/>
          <w:bCs w:val="0"/>
          <w:color w:val="C00000"/>
          <w:sz w:val="36"/>
          <w:szCs w:val="36"/>
          <w:lang w:val="en-GB"/>
        </w:rPr>
      </w:pPr>
      <w:r w:rsidRPr="4FB59F1E">
        <w:rPr>
          <w:rFonts w:asciiTheme="minorHAnsi" w:hAnsiTheme="minorHAnsi" w:cstheme="minorBidi"/>
          <w:b w:val="0"/>
          <w:bCs w:val="0"/>
          <w:color w:val="C00000"/>
          <w:sz w:val="36"/>
          <w:szCs w:val="36"/>
          <w:lang w:val="en-GB"/>
        </w:rPr>
        <w:t>Background</w:t>
      </w:r>
    </w:p>
    <w:p w14:paraId="0E1C28EC" w14:textId="77777777" w:rsidR="004B39BF" w:rsidRPr="004B39BF" w:rsidRDefault="004B39BF" w:rsidP="004B39BF">
      <w:pPr>
        <w:spacing w:after="60" w:line="240" w:lineRule="auto"/>
        <w:jc w:val="both"/>
        <w:rPr>
          <w:lang w:val="en-US"/>
        </w:rPr>
      </w:pPr>
    </w:p>
    <w:p w14:paraId="48D9E5C6" w14:textId="7E3F3685" w:rsidR="004B39BF" w:rsidRDefault="004B39BF" w:rsidP="004B39BF">
      <w:pPr>
        <w:spacing w:after="60" w:line="240" w:lineRule="auto"/>
        <w:jc w:val="both"/>
        <w:rPr>
          <w:rFonts w:ascii="Calibri" w:hAnsi="Calibri"/>
        </w:rPr>
      </w:pPr>
      <w:r w:rsidRPr="004B39BF">
        <w:rPr>
          <w:rFonts w:ascii="Calibri" w:hAnsi="Calibri"/>
        </w:rPr>
        <w:t>DRC promotes C</w:t>
      </w:r>
      <w:r w:rsidR="009A2F69">
        <w:rPr>
          <w:rFonts w:ascii="Calibri" w:hAnsi="Calibri"/>
        </w:rPr>
        <w:t>ash and Voucher Assistance (CVA)</w:t>
      </w:r>
      <w:r w:rsidRPr="004B39BF">
        <w:rPr>
          <w:rFonts w:ascii="Calibri" w:hAnsi="Calibri"/>
        </w:rPr>
        <w:t xml:space="preserve"> when appropriate and feasible as an optimal assistance modality – to maximise recipients’ dignity, flexibility, and choice to meet self-prioritised needs. </w:t>
      </w:r>
      <w:r>
        <w:rPr>
          <w:rFonts w:ascii="Calibri" w:hAnsi="Calibri"/>
        </w:rPr>
        <w:t xml:space="preserve">CVA is a tool we leverage to address both immediate basic needs but also durable solution outcomes. DRC </w:t>
      </w:r>
      <w:r w:rsidR="00CC4C4B">
        <w:rPr>
          <w:rFonts w:ascii="Calibri" w:hAnsi="Calibri"/>
        </w:rPr>
        <w:t xml:space="preserve">implements multipurpose cash assistance as well as sectoral cash assistance across it five core sectors, </w:t>
      </w:r>
      <w:proofErr w:type="gramStart"/>
      <w:r w:rsidR="00CC4C4B">
        <w:rPr>
          <w:rFonts w:ascii="Calibri" w:hAnsi="Calibri"/>
        </w:rPr>
        <w:t>i.e.</w:t>
      </w:r>
      <w:proofErr w:type="gramEnd"/>
      <w:r w:rsidR="00CC4C4B">
        <w:rPr>
          <w:rFonts w:ascii="Calibri" w:hAnsi="Calibri"/>
        </w:rPr>
        <w:t xml:space="preserve"> Protection, Economic Recovery, Humanitarian Disarmament and Peacebuilding, Shelter &amp; Settlement and Camp Coordination and Camp Management (CCCM). </w:t>
      </w:r>
    </w:p>
    <w:p w14:paraId="6F4D8D5C" w14:textId="77777777" w:rsidR="007C73D6" w:rsidRDefault="007C73D6" w:rsidP="004B39BF">
      <w:pPr>
        <w:spacing w:after="60" w:line="240" w:lineRule="auto"/>
        <w:jc w:val="both"/>
        <w:rPr>
          <w:rFonts w:ascii="Calibri" w:hAnsi="Calibri"/>
        </w:rPr>
      </w:pPr>
    </w:p>
    <w:p w14:paraId="360F2A6E" w14:textId="05EF1704" w:rsidR="002F044D" w:rsidRDefault="00C438F7" w:rsidP="004B39BF">
      <w:pPr>
        <w:spacing w:after="60" w:line="240" w:lineRule="auto"/>
        <w:jc w:val="both"/>
        <w:rPr>
          <w:rFonts w:ascii="Calibri" w:hAnsi="Calibri"/>
        </w:rPr>
      </w:pPr>
      <w:r>
        <w:rPr>
          <w:rFonts w:ascii="Calibri" w:hAnsi="Calibri"/>
        </w:rPr>
        <w:lastRenderedPageBreak/>
        <w:t>I</w:t>
      </w:r>
      <w:r w:rsidR="002F044D">
        <w:rPr>
          <w:rFonts w:ascii="Calibri" w:hAnsi="Calibri"/>
        </w:rPr>
        <w:t>n today’s world</w:t>
      </w:r>
      <w:r>
        <w:rPr>
          <w:rFonts w:ascii="Calibri" w:hAnsi="Calibri"/>
        </w:rPr>
        <w:t xml:space="preserve">, </w:t>
      </w:r>
      <w:r w:rsidR="003175CD">
        <w:rPr>
          <w:rFonts w:ascii="Calibri" w:hAnsi="Calibri"/>
        </w:rPr>
        <w:t xml:space="preserve">displacement is driven by a multiplicity of intertwined </w:t>
      </w:r>
      <w:r w:rsidR="00D93D30">
        <w:rPr>
          <w:rFonts w:ascii="Calibri" w:hAnsi="Calibri"/>
        </w:rPr>
        <w:t xml:space="preserve">political, social, environmental, economic </w:t>
      </w:r>
      <w:r w:rsidR="00906527">
        <w:rPr>
          <w:rFonts w:ascii="Calibri" w:hAnsi="Calibri"/>
        </w:rPr>
        <w:t>factors</w:t>
      </w:r>
      <w:r w:rsidR="00D93D30">
        <w:rPr>
          <w:rFonts w:ascii="Calibri" w:hAnsi="Calibri"/>
        </w:rPr>
        <w:t xml:space="preserve">. Rapid and slow onset natural disasters overlap with man-made disasters. </w:t>
      </w:r>
      <w:r w:rsidR="00906527">
        <w:rPr>
          <w:rFonts w:ascii="Calibri" w:hAnsi="Calibri"/>
        </w:rPr>
        <w:t xml:space="preserve">Already displaced populations experience </w:t>
      </w:r>
      <w:r w:rsidR="005A0B2C">
        <w:rPr>
          <w:rFonts w:ascii="Calibri" w:hAnsi="Calibri"/>
        </w:rPr>
        <w:t>new shocks and stresses over time</w:t>
      </w:r>
      <w:r w:rsidR="00D93D30">
        <w:rPr>
          <w:rFonts w:ascii="Calibri" w:hAnsi="Calibri"/>
        </w:rPr>
        <w:t xml:space="preserve">. </w:t>
      </w:r>
      <w:proofErr w:type="gramStart"/>
      <w:r w:rsidR="00D93D30">
        <w:rPr>
          <w:rFonts w:ascii="Calibri" w:hAnsi="Calibri"/>
        </w:rPr>
        <w:t>In light of</w:t>
      </w:r>
      <w:proofErr w:type="gramEnd"/>
      <w:r w:rsidR="00D93D30">
        <w:rPr>
          <w:rFonts w:ascii="Calibri" w:hAnsi="Calibri"/>
        </w:rPr>
        <w:t xml:space="preserve"> these trends, </w:t>
      </w:r>
      <w:r w:rsidR="00B241EB">
        <w:rPr>
          <w:rFonts w:ascii="Calibri" w:hAnsi="Calibri"/>
        </w:rPr>
        <w:t xml:space="preserve">humanitarian assistance is more than ever </w:t>
      </w:r>
      <w:r w:rsidR="004C5021">
        <w:rPr>
          <w:rFonts w:ascii="Calibri" w:hAnsi="Calibri"/>
        </w:rPr>
        <w:t xml:space="preserve">challenged, </w:t>
      </w:r>
      <w:r w:rsidR="00B241EB">
        <w:rPr>
          <w:rFonts w:ascii="Calibri" w:hAnsi="Calibri"/>
        </w:rPr>
        <w:t>and</w:t>
      </w:r>
      <w:r w:rsidR="00A613AD">
        <w:rPr>
          <w:rFonts w:ascii="Calibri" w:hAnsi="Calibri"/>
        </w:rPr>
        <w:t xml:space="preserve"> on the back</w:t>
      </w:r>
      <w:r w:rsidR="009D4417">
        <w:rPr>
          <w:rFonts w:ascii="Calibri" w:hAnsi="Calibri"/>
        </w:rPr>
        <w:t>drop</w:t>
      </w:r>
      <w:r w:rsidR="00A613AD">
        <w:rPr>
          <w:rFonts w:ascii="Calibri" w:hAnsi="Calibri"/>
        </w:rPr>
        <w:t xml:space="preserve"> of</w:t>
      </w:r>
      <w:r w:rsidR="009D4417">
        <w:rPr>
          <w:rFonts w:ascii="Calibri" w:hAnsi="Calibri"/>
        </w:rPr>
        <w:t xml:space="preserve"> an</w:t>
      </w:r>
      <w:r w:rsidR="00A613AD">
        <w:rPr>
          <w:rFonts w:ascii="Calibri" w:hAnsi="Calibri"/>
        </w:rPr>
        <w:t xml:space="preserve"> </w:t>
      </w:r>
      <w:r w:rsidR="009D4417">
        <w:rPr>
          <w:rFonts w:ascii="Calibri" w:hAnsi="Calibri"/>
        </w:rPr>
        <w:t>increasingly wider</w:t>
      </w:r>
      <w:r w:rsidR="00A613AD">
        <w:rPr>
          <w:rFonts w:ascii="Calibri" w:hAnsi="Calibri"/>
        </w:rPr>
        <w:t xml:space="preserve"> humanitarian financing gap overall,</w:t>
      </w:r>
      <w:r w:rsidR="00B241EB">
        <w:rPr>
          <w:rFonts w:ascii="Calibri" w:hAnsi="Calibri"/>
        </w:rPr>
        <w:t xml:space="preserve"> </w:t>
      </w:r>
      <w:r w:rsidR="004C5021">
        <w:rPr>
          <w:rFonts w:ascii="Calibri" w:hAnsi="Calibri"/>
        </w:rPr>
        <w:t>it is imperative that</w:t>
      </w:r>
      <w:r w:rsidR="00B241EB">
        <w:rPr>
          <w:rFonts w:ascii="Calibri" w:hAnsi="Calibri"/>
        </w:rPr>
        <w:t xml:space="preserve"> </w:t>
      </w:r>
      <w:r w:rsidR="004C5021">
        <w:rPr>
          <w:rFonts w:ascii="Calibri" w:hAnsi="Calibri"/>
        </w:rPr>
        <w:t>we</w:t>
      </w:r>
      <w:r w:rsidR="00B241EB">
        <w:rPr>
          <w:rFonts w:ascii="Calibri" w:hAnsi="Calibri"/>
        </w:rPr>
        <w:t xml:space="preserve"> find ways to </w:t>
      </w:r>
      <w:r w:rsidR="00B6330E" w:rsidRPr="00A613AD">
        <w:rPr>
          <w:rFonts w:ascii="Calibri" w:hAnsi="Calibri"/>
          <w:b/>
          <w:bCs/>
        </w:rPr>
        <w:t>accelerate disaster risk reduction</w:t>
      </w:r>
      <w:r w:rsidR="004C5021" w:rsidRPr="00A613AD">
        <w:rPr>
          <w:rFonts w:ascii="Calibri" w:hAnsi="Calibri"/>
          <w:b/>
          <w:bCs/>
        </w:rPr>
        <w:t xml:space="preserve"> and early recovery</w:t>
      </w:r>
      <w:r w:rsidR="00B6330E" w:rsidRPr="00A613AD">
        <w:rPr>
          <w:rFonts w:ascii="Calibri" w:hAnsi="Calibri"/>
          <w:b/>
          <w:bCs/>
        </w:rPr>
        <w:t>, while</w:t>
      </w:r>
      <w:r w:rsidR="004C5021" w:rsidRPr="00A613AD">
        <w:rPr>
          <w:rFonts w:ascii="Calibri" w:hAnsi="Calibri"/>
          <w:b/>
          <w:bCs/>
        </w:rPr>
        <w:t xml:space="preserve"> continuing to</w:t>
      </w:r>
      <w:r w:rsidR="00B6330E" w:rsidRPr="00A613AD">
        <w:rPr>
          <w:rFonts w:ascii="Calibri" w:hAnsi="Calibri"/>
          <w:b/>
          <w:bCs/>
        </w:rPr>
        <w:t xml:space="preserve"> delive</w:t>
      </w:r>
      <w:r w:rsidR="004C5021" w:rsidRPr="00A613AD">
        <w:rPr>
          <w:rFonts w:ascii="Calibri" w:hAnsi="Calibri"/>
          <w:b/>
          <w:bCs/>
        </w:rPr>
        <w:t>r timely,</w:t>
      </w:r>
      <w:r w:rsidR="00B6330E" w:rsidRPr="00A613AD">
        <w:rPr>
          <w:rFonts w:ascii="Calibri" w:hAnsi="Calibri"/>
          <w:b/>
          <w:bCs/>
        </w:rPr>
        <w:t xml:space="preserve"> efficient and scalable </w:t>
      </w:r>
      <w:r w:rsidR="004C5021" w:rsidRPr="00A613AD">
        <w:rPr>
          <w:rFonts w:ascii="Calibri" w:hAnsi="Calibri"/>
          <w:b/>
          <w:bCs/>
        </w:rPr>
        <w:t>basic needs response.</w:t>
      </w:r>
    </w:p>
    <w:p w14:paraId="1F70C3F6" w14:textId="77777777" w:rsidR="004C5021" w:rsidRDefault="004C5021" w:rsidP="004B39BF">
      <w:pPr>
        <w:spacing w:after="60" w:line="240" w:lineRule="auto"/>
        <w:jc w:val="both"/>
        <w:rPr>
          <w:rFonts w:ascii="Calibri" w:hAnsi="Calibri"/>
        </w:rPr>
      </w:pPr>
    </w:p>
    <w:p w14:paraId="5819787D" w14:textId="77777777" w:rsidR="00FB7564" w:rsidRDefault="004C5021" w:rsidP="004B39BF">
      <w:pPr>
        <w:spacing w:after="60" w:line="240" w:lineRule="auto"/>
        <w:jc w:val="both"/>
        <w:rPr>
          <w:rFonts w:ascii="Calibri" w:hAnsi="Calibri"/>
        </w:rPr>
      </w:pPr>
      <w:r w:rsidRPr="15FF3006">
        <w:rPr>
          <w:rFonts w:ascii="Calibri" w:hAnsi="Calibri"/>
        </w:rPr>
        <w:t xml:space="preserve">In 2023, </w:t>
      </w:r>
      <w:r w:rsidR="005B5A45" w:rsidRPr="15FF3006">
        <w:rPr>
          <w:rFonts w:ascii="Calibri" w:hAnsi="Calibri"/>
        </w:rPr>
        <w:t>DRC conducted an internal review of its Emergency Response capacity</w:t>
      </w:r>
      <w:r w:rsidR="00B97BF2" w:rsidRPr="15FF3006">
        <w:rPr>
          <w:rFonts w:ascii="Calibri" w:hAnsi="Calibri"/>
        </w:rPr>
        <w:t xml:space="preserve">. The review </w:t>
      </w:r>
      <w:r w:rsidR="0023768A" w:rsidRPr="15FF3006">
        <w:rPr>
          <w:rFonts w:ascii="Calibri" w:hAnsi="Calibri"/>
        </w:rPr>
        <w:t>identified a need for enhanced preparedness and respon</w:t>
      </w:r>
      <w:r w:rsidR="00A578BA" w:rsidRPr="15FF3006">
        <w:rPr>
          <w:rFonts w:ascii="Calibri" w:hAnsi="Calibri"/>
        </w:rPr>
        <w:t xml:space="preserve">se capacity </w:t>
      </w:r>
      <w:proofErr w:type="gramStart"/>
      <w:r w:rsidR="00B97BF2" w:rsidRPr="15FF3006">
        <w:rPr>
          <w:rFonts w:ascii="Calibri" w:hAnsi="Calibri"/>
        </w:rPr>
        <w:t>in order for</w:t>
      </w:r>
      <w:proofErr w:type="gramEnd"/>
      <w:r w:rsidR="00B97BF2" w:rsidRPr="15FF3006">
        <w:rPr>
          <w:rFonts w:ascii="Calibri" w:hAnsi="Calibri"/>
        </w:rPr>
        <w:t xml:space="preserve"> DRC </w:t>
      </w:r>
      <w:r w:rsidR="00A578BA" w:rsidRPr="15FF3006">
        <w:rPr>
          <w:rFonts w:ascii="Calibri" w:hAnsi="Calibri"/>
        </w:rPr>
        <w:t>to be</w:t>
      </w:r>
      <w:r w:rsidR="00B97BF2" w:rsidRPr="15FF3006">
        <w:rPr>
          <w:rFonts w:ascii="Calibri" w:hAnsi="Calibri"/>
        </w:rPr>
        <w:t xml:space="preserve"> better equipped</w:t>
      </w:r>
      <w:r w:rsidR="00A578BA" w:rsidRPr="15FF3006">
        <w:rPr>
          <w:rFonts w:ascii="Calibri" w:hAnsi="Calibri"/>
        </w:rPr>
        <w:t xml:space="preserve"> to address the complexity of the shocks people of concern face.</w:t>
      </w:r>
      <w:r w:rsidR="0056668A" w:rsidRPr="15FF3006">
        <w:rPr>
          <w:rFonts w:ascii="Calibri" w:hAnsi="Calibri"/>
        </w:rPr>
        <w:t xml:space="preserve"> </w:t>
      </w:r>
    </w:p>
    <w:p w14:paraId="28F6CE65" w14:textId="77777777" w:rsidR="00FB7564" w:rsidRDefault="00FB7564" w:rsidP="004B39BF">
      <w:pPr>
        <w:spacing w:after="60" w:line="240" w:lineRule="auto"/>
        <w:jc w:val="both"/>
        <w:rPr>
          <w:rFonts w:ascii="Calibri" w:hAnsi="Calibri"/>
        </w:rPr>
      </w:pPr>
    </w:p>
    <w:p w14:paraId="4920C310" w14:textId="083A8322" w:rsidR="00B71597" w:rsidRDefault="0056668A" w:rsidP="00B71597">
      <w:pPr>
        <w:spacing w:after="0" w:line="240" w:lineRule="auto"/>
        <w:jc w:val="both"/>
      </w:pPr>
      <w:r>
        <w:rPr>
          <w:rFonts w:ascii="Calibri" w:hAnsi="Calibri"/>
        </w:rPr>
        <w:t>An integral part of th</w:t>
      </w:r>
      <w:r w:rsidR="00FB7564">
        <w:rPr>
          <w:rFonts w:ascii="Calibri" w:hAnsi="Calibri"/>
        </w:rPr>
        <w:t>is</w:t>
      </w:r>
      <w:r>
        <w:rPr>
          <w:rFonts w:ascii="Calibri" w:hAnsi="Calibri"/>
        </w:rPr>
        <w:t xml:space="preserve"> capacity </w:t>
      </w:r>
      <w:r w:rsidR="00FB7564">
        <w:rPr>
          <w:rFonts w:ascii="Calibri" w:hAnsi="Calibri"/>
        </w:rPr>
        <w:t>enhancement</w:t>
      </w:r>
      <w:r>
        <w:rPr>
          <w:rFonts w:ascii="Calibri" w:hAnsi="Calibri"/>
        </w:rPr>
        <w:t xml:space="preserve"> </w:t>
      </w:r>
      <w:r w:rsidR="001D096D">
        <w:rPr>
          <w:rFonts w:ascii="Calibri" w:hAnsi="Calibri"/>
        </w:rPr>
        <w:t xml:space="preserve">exercise will include defining how we can best support </w:t>
      </w:r>
      <w:r w:rsidR="001D096D" w:rsidRPr="00587DCE">
        <w:rPr>
          <w:rFonts w:ascii="Calibri" w:hAnsi="Calibri"/>
          <w:b/>
          <w:bCs/>
        </w:rPr>
        <w:t>local actors and systems</w:t>
      </w:r>
      <w:r w:rsidR="00587DCE" w:rsidRPr="00587DCE">
        <w:rPr>
          <w:rFonts w:ascii="Calibri" w:hAnsi="Calibri"/>
          <w:b/>
          <w:bCs/>
        </w:rPr>
        <w:t xml:space="preserve"> in responding to and recovering from these multilayered shocks</w:t>
      </w:r>
      <w:r w:rsidR="00641788">
        <w:rPr>
          <w:rStyle w:val="FootnoteReference"/>
          <w:rFonts w:ascii="Calibri" w:hAnsi="Calibri"/>
          <w:b/>
          <w:bCs/>
        </w:rPr>
        <w:footnoteReference w:id="2"/>
      </w:r>
      <w:r w:rsidR="00587DCE">
        <w:rPr>
          <w:rFonts w:ascii="Calibri" w:hAnsi="Calibri"/>
        </w:rPr>
        <w:t xml:space="preserve">. </w:t>
      </w:r>
      <w:r w:rsidR="00587DCE" w:rsidRPr="0951878B">
        <w:t xml:space="preserve">Whilst in immediate stages of a rapid on-set emergency, it is challenging to capitalise on opportunities to coordinate and leverage with local actors and systems to meet basic and protection needs, in the Early Recovery phase, we intend to, where justified and safe to do so, move towards utilising response options that seek to use, support and strengthen local capacities (through local actors) where they may exist and can be safely utilised. </w:t>
      </w:r>
      <w:r w:rsidR="0058688C">
        <w:t xml:space="preserve">We also believe that by investing more systematically in pre-crisis systems analyses and preparedness plans, we’ll be in a better position to </w:t>
      </w:r>
      <w:r w:rsidR="00A27BE3">
        <w:t xml:space="preserve">work with and through local actors as early as possible in the response, hence significantly accelerating recovery and ensuring accountability. </w:t>
      </w:r>
    </w:p>
    <w:p w14:paraId="492A4851" w14:textId="77777777" w:rsidR="00B71597" w:rsidRDefault="00B71597" w:rsidP="00B71597">
      <w:pPr>
        <w:spacing w:after="0" w:line="240" w:lineRule="auto"/>
        <w:jc w:val="both"/>
      </w:pPr>
    </w:p>
    <w:p w14:paraId="6452420C" w14:textId="270133EA" w:rsidR="00B71597" w:rsidRPr="00B71597" w:rsidRDefault="2E685A60" w:rsidP="1D94D899">
      <w:pPr>
        <w:spacing w:after="0" w:line="240" w:lineRule="auto"/>
        <w:jc w:val="both"/>
        <w:rPr>
          <w:lang w:val="en-US"/>
        </w:rPr>
      </w:pPr>
      <w:r w:rsidRPr="1D94D899">
        <w:rPr>
          <w:lang w:val="en-US"/>
        </w:rPr>
        <w:t xml:space="preserve">As part of DRC’s Strategy 2025, DRC has a </w:t>
      </w:r>
      <w:r w:rsidRPr="1D94D899">
        <w:rPr>
          <w:b/>
          <w:bCs/>
          <w:lang w:val="en-US"/>
        </w:rPr>
        <w:t xml:space="preserve">strategic commitment to increasing the systematic uptake and use of Market Systems Approaches to support programming across the displacement cycle and thus across DRC’s Response Framework (Emergency Response, Durable Solutions and Root Causes). </w:t>
      </w:r>
      <w:r w:rsidR="1D2EE5FC" w:rsidRPr="1D94D899">
        <w:rPr>
          <w:lang w:val="en-US"/>
        </w:rPr>
        <w:t xml:space="preserve">Within DRC, Market Systems Approaches </w:t>
      </w:r>
      <w:r w:rsidR="0254D0BC" w:rsidRPr="1D94D899">
        <w:rPr>
          <w:lang w:val="en-US"/>
        </w:rPr>
        <w:t xml:space="preserve">currently </w:t>
      </w:r>
      <w:r w:rsidR="1D2EE5FC" w:rsidRPr="1D94D899">
        <w:rPr>
          <w:lang w:val="en-US"/>
        </w:rPr>
        <w:t>encapsulates both market-based programming and market systems development due to DRC’s positio</w:t>
      </w:r>
      <w:r w:rsidR="065B641B" w:rsidRPr="1D94D899">
        <w:rPr>
          <w:lang w:val="en-US"/>
        </w:rPr>
        <w:t xml:space="preserve">n working with people of concern across the displacement cycle which requires holistic use of systems thinking in both humanitarian and longer-term development or resilience programming. </w:t>
      </w:r>
      <w:r w:rsidR="20913FDA" w:rsidRPr="1D94D899">
        <w:rPr>
          <w:lang w:val="en-US"/>
        </w:rPr>
        <w:t xml:space="preserve">In addition, DRC </w:t>
      </w:r>
      <w:proofErr w:type="spellStart"/>
      <w:r w:rsidR="137EFBBE" w:rsidRPr="1D94D899">
        <w:rPr>
          <w:lang w:val="en-US"/>
        </w:rPr>
        <w:t>recognise</w:t>
      </w:r>
      <w:r w:rsidR="1BE1728F" w:rsidRPr="1D94D899">
        <w:rPr>
          <w:lang w:val="en-US"/>
        </w:rPr>
        <w:t>s</w:t>
      </w:r>
      <w:proofErr w:type="spellEnd"/>
      <w:r w:rsidR="137EFBBE" w:rsidRPr="1D94D899">
        <w:rPr>
          <w:lang w:val="en-US"/>
        </w:rPr>
        <w:t xml:space="preserve"> the application of systems thinking for </w:t>
      </w:r>
      <w:r w:rsidR="137EFBBE" w:rsidRPr="1D94D899">
        <w:rPr>
          <w:b/>
          <w:bCs/>
          <w:lang w:val="en-US"/>
        </w:rPr>
        <w:t>both</w:t>
      </w:r>
      <w:r w:rsidR="137EFBBE" w:rsidRPr="1D94D899">
        <w:rPr>
          <w:lang w:val="en-US"/>
        </w:rPr>
        <w:t xml:space="preserve"> economic and social systems and its relevance across DRC’s five core sectors – Protection, Economic Recovery (</w:t>
      </w:r>
      <w:r w:rsidR="19E59222" w:rsidRPr="1D94D899">
        <w:rPr>
          <w:lang w:val="en-US"/>
        </w:rPr>
        <w:t xml:space="preserve">Decent </w:t>
      </w:r>
      <w:r w:rsidR="137EFBBE" w:rsidRPr="1D94D899">
        <w:rPr>
          <w:lang w:val="en-US"/>
        </w:rPr>
        <w:t>Livelihoods, Financial Inclusi</w:t>
      </w:r>
      <w:r w:rsidR="3D1E05BE" w:rsidRPr="1D94D899">
        <w:rPr>
          <w:lang w:val="en-US"/>
        </w:rPr>
        <w:t xml:space="preserve">on, </w:t>
      </w:r>
      <w:r w:rsidR="4BA734BB" w:rsidRPr="1D94D899">
        <w:rPr>
          <w:lang w:val="en-US"/>
        </w:rPr>
        <w:t>Food Security), Shelter &amp; Settlement (includes WASH), Humanitarian Dis</w:t>
      </w:r>
      <w:r w:rsidR="47CF14FB" w:rsidRPr="1D94D899">
        <w:rPr>
          <w:lang w:val="en-US"/>
        </w:rPr>
        <w:t>armament and Peacebuil</w:t>
      </w:r>
      <w:r w:rsidR="36B8B54F" w:rsidRPr="1D94D899">
        <w:rPr>
          <w:lang w:val="en-US"/>
        </w:rPr>
        <w:t>d</w:t>
      </w:r>
      <w:r w:rsidR="47CF14FB" w:rsidRPr="1D94D899">
        <w:rPr>
          <w:lang w:val="en-US"/>
        </w:rPr>
        <w:t>ing (includes demining), and CCCM.</w:t>
      </w:r>
    </w:p>
    <w:p w14:paraId="65DD0C78" w14:textId="06BDA0A7" w:rsidR="00B71597" w:rsidRPr="00B71597" w:rsidRDefault="00B71597" w:rsidP="1D94D899">
      <w:pPr>
        <w:spacing w:after="0" w:line="240" w:lineRule="auto"/>
        <w:jc w:val="both"/>
        <w:rPr>
          <w:lang w:val="en-US"/>
        </w:rPr>
      </w:pPr>
    </w:p>
    <w:p w14:paraId="7A142303" w14:textId="7214DBDA" w:rsidR="00B71597" w:rsidRPr="00B71597" w:rsidRDefault="065B641B" w:rsidP="00B71597">
      <w:pPr>
        <w:spacing w:after="0" w:line="240" w:lineRule="auto"/>
        <w:jc w:val="both"/>
        <w:rPr>
          <w:lang w:val="en-US"/>
        </w:rPr>
      </w:pPr>
      <w:r w:rsidRPr="1D94D899">
        <w:rPr>
          <w:lang w:val="en-US"/>
        </w:rPr>
        <w:t xml:space="preserve">DRC’s </w:t>
      </w:r>
      <w:r w:rsidR="2E685A60" w:rsidRPr="1D94D899">
        <w:rPr>
          <w:lang w:val="en-US"/>
        </w:rPr>
        <w:t xml:space="preserve">strategy seeks to support country offices to take the practical steps to embedding this within their practices. </w:t>
      </w:r>
    </w:p>
    <w:p w14:paraId="21304575" w14:textId="77777777" w:rsidR="00B71597" w:rsidRPr="00B71597" w:rsidRDefault="00B71597" w:rsidP="00587DCE">
      <w:pPr>
        <w:spacing w:after="0" w:line="240" w:lineRule="auto"/>
        <w:jc w:val="both"/>
        <w:rPr>
          <w:lang w:val="en-US"/>
        </w:rPr>
      </w:pPr>
    </w:p>
    <w:p w14:paraId="265C10B6" w14:textId="5AC535FA" w:rsidR="00341D34" w:rsidRPr="001413DD" w:rsidRDefault="00341D34" w:rsidP="00EB0CBC">
      <w:pPr>
        <w:tabs>
          <w:tab w:val="left" w:pos="1657"/>
        </w:tabs>
        <w:spacing w:after="0"/>
        <w:rPr>
          <w:rFonts w:cstheme="minorHAnsi"/>
        </w:rPr>
      </w:pPr>
    </w:p>
    <w:p w14:paraId="0E0CEF7A" w14:textId="29632B3A" w:rsidR="00EB4891" w:rsidRPr="00CB2E91" w:rsidRDefault="008E6852" w:rsidP="00162A91">
      <w:pPr>
        <w:pStyle w:val="Heading1"/>
        <w:numPr>
          <w:ilvl w:val="0"/>
          <w:numId w:val="3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69B51DB9" w14:textId="77777777" w:rsidR="00201993" w:rsidRDefault="00E013AB" w:rsidP="00E013AB">
      <w:pPr>
        <w:spacing w:after="0" w:line="240" w:lineRule="auto"/>
        <w:jc w:val="both"/>
      </w:pPr>
      <w:r>
        <w:t xml:space="preserve">This Consultancy will seek to </w:t>
      </w:r>
      <w:r w:rsidRPr="00181ADE">
        <w:rPr>
          <w:b/>
          <w:bCs/>
        </w:rPr>
        <w:t>enhance DRC’s approach to identifying and leveraging opportunities (with justification) for systems-based approaches as part of our emergency and early recovery programming</w:t>
      </w:r>
      <w:r>
        <w:t>. This will be done through</w:t>
      </w:r>
      <w:r w:rsidR="00201993">
        <w:t>:</w:t>
      </w:r>
    </w:p>
    <w:p w14:paraId="2F762261" w14:textId="0C95CBD6" w:rsidR="00201993" w:rsidRDefault="00E013AB" w:rsidP="00201993">
      <w:pPr>
        <w:pStyle w:val="ListParagraph"/>
        <w:numPr>
          <w:ilvl w:val="0"/>
          <w:numId w:val="58"/>
        </w:numPr>
        <w:spacing w:after="0" w:line="240" w:lineRule="auto"/>
        <w:jc w:val="both"/>
      </w:pPr>
      <w:r>
        <w:t xml:space="preserve"> </w:t>
      </w:r>
      <w:r w:rsidR="00201993">
        <w:t>A</w:t>
      </w:r>
      <w:r>
        <w:t xml:space="preserve">n assessment of DRC’s current </w:t>
      </w:r>
      <w:r w:rsidR="00CC3E25">
        <w:t>CVA</w:t>
      </w:r>
      <w:r w:rsidR="00CF653C">
        <w:t xml:space="preserve"> and M</w:t>
      </w:r>
      <w:r w:rsidR="006467AB">
        <w:t>arket-</w:t>
      </w:r>
      <w:r w:rsidR="00CF653C">
        <w:t>B</w:t>
      </w:r>
      <w:r w:rsidR="006467AB">
        <w:t xml:space="preserve">ased </w:t>
      </w:r>
      <w:r w:rsidR="00CF653C">
        <w:t>P</w:t>
      </w:r>
      <w:r w:rsidR="006467AB">
        <w:t>rogramming (MBP)</w:t>
      </w:r>
      <w:r w:rsidR="00CC3E25">
        <w:t xml:space="preserve"> </w:t>
      </w:r>
      <w:r>
        <w:t xml:space="preserve">preparedness capacity </w:t>
      </w:r>
      <w:proofErr w:type="gramStart"/>
      <w:r>
        <w:t>and</w:t>
      </w:r>
      <w:r w:rsidR="00201993">
        <w:t>;</w:t>
      </w:r>
      <w:proofErr w:type="gramEnd"/>
    </w:p>
    <w:p w14:paraId="1EFB7FE4" w14:textId="0644CDF5" w:rsidR="00E013AB" w:rsidRDefault="00E013AB" w:rsidP="00201993">
      <w:pPr>
        <w:pStyle w:val="ListParagraph"/>
        <w:numPr>
          <w:ilvl w:val="0"/>
          <w:numId w:val="58"/>
        </w:numPr>
        <w:spacing w:after="0" w:line="240" w:lineRule="auto"/>
        <w:jc w:val="both"/>
      </w:pPr>
      <w:r>
        <w:lastRenderedPageBreak/>
        <w:t xml:space="preserve"> </w:t>
      </w:r>
      <w:r w:rsidR="00201993">
        <w:t>A</w:t>
      </w:r>
      <w:r>
        <w:t xml:space="preserve">n improvement of DRC’s CVA and </w:t>
      </w:r>
      <w:r w:rsidR="00CF3479">
        <w:t>MBP</w:t>
      </w:r>
      <w:r>
        <w:t xml:space="preserve"> toolbox</w:t>
      </w:r>
      <w:r w:rsidR="00201993">
        <w:t xml:space="preserve"> (processes and tools) in support of</w:t>
      </w:r>
      <w:r w:rsidR="008F6F44">
        <w:t xml:space="preserve"> our Emergency and Early Recovery programming</w:t>
      </w:r>
    </w:p>
    <w:p w14:paraId="3166160F" w14:textId="77777777" w:rsidR="00E013AB" w:rsidRDefault="00E013AB" w:rsidP="00E013AB">
      <w:pPr>
        <w:spacing w:after="0" w:line="240" w:lineRule="auto"/>
        <w:jc w:val="both"/>
      </w:pPr>
    </w:p>
    <w:p w14:paraId="48680F33" w14:textId="77777777" w:rsidR="00C42D1F" w:rsidRPr="00852F9A" w:rsidRDefault="00C42D1F" w:rsidP="00162A91">
      <w:pPr>
        <w:rPr>
          <w:rFonts w:cstheme="minorHAnsi"/>
        </w:rPr>
      </w:pPr>
    </w:p>
    <w:p w14:paraId="602238F3" w14:textId="678886DE" w:rsidR="00E56602" w:rsidRPr="00CB2E91" w:rsidRDefault="00162A91" w:rsidP="00162A91">
      <w:pPr>
        <w:pStyle w:val="Heading1"/>
        <w:numPr>
          <w:ilvl w:val="0"/>
          <w:numId w:val="3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 and Methodology</w:t>
      </w:r>
    </w:p>
    <w:p w14:paraId="268AC440" w14:textId="77777777" w:rsidR="001A3476" w:rsidRDefault="001A3476" w:rsidP="001413DD">
      <w:pPr>
        <w:spacing w:after="0"/>
        <w:ind w:left="-86"/>
      </w:pPr>
    </w:p>
    <w:p w14:paraId="04D23C9A" w14:textId="4709AE9F" w:rsidR="00F83D40" w:rsidRDefault="008F6F44" w:rsidP="001413DD">
      <w:pPr>
        <w:spacing w:after="0"/>
        <w:ind w:left="-86"/>
      </w:pPr>
      <w:r>
        <w:t xml:space="preserve">The Consultancy will be divided into </w:t>
      </w:r>
      <w:r w:rsidR="001A3476">
        <w:t>3</w:t>
      </w:r>
      <w:r w:rsidR="006F6D7E">
        <w:t xml:space="preserve"> main activities: </w:t>
      </w:r>
    </w:p>
    <w:p w14:paraId="7EB5F482" w14:textId="77777777" w:rsidR="006F6D7E" w:rsidRDefault="006F6D7E" w:rsidP="001413DD">
      <w:pPr>
        <w:spacing w:after="0"/>
        <w:ind w:left="-86"/>
      </w:pPr>
    </w:p>
    <w:p w14:paraId="24666525" w14:textId="23240FB7" w:rsidR="006F6D7E" w:rsidRPr="00A84B5D" w:rsidRDefault="79F93102" w:rsidP="1D94D899">
      <w:pPr>
        <w:spacing w:after="0" w:line="240" w:lineRule="auto"/>
        <w:ind w:left="-86"/>
        <w:jc w:val="both"/>
        <w:rPr>
          <w:b/>
          <w:bCs/>
        </w:rPr>
      </w:pPr>
      <w:r w:rsidRPr="1D94D899">
        <w:rPr>
          <w:b/>
          <w:bCs/>
        </w:rPr>
        <w:t xml:space="preserve">Activity 1 </w:t>
      </w:r>
      <w:r w:rsidR="42952473" w:rsidRPr="1D94D899">
        <w:rPr>
          <w:b/>
          <w:bCs/>
        </w:rPr>
        <w:t xml:space="preserve">– Assessment of DRC’s current CVA and MBP preparedness </w:t>
      </w:r>
      <w:r w:rsidR="47D6C6B6" w:rsidRPr="1D94D899">
        <w:rPr>
          <w:b/>
          <w:bCs/>
        </w:rPr>
        <w:t xml:space="preserve">and response </w:t>
      </w:r>
      <w:r w:rsidR="42952473" w:rsidRPr="1D94D899">
        <w:rPr>
          <w:b/>
          <w:bCs/>
        </w:rPr>
        <w:t>capacity</w:t>
      </w:r>
    </w:p>
    <w:p w14:paraId="1996F9D5" w14:textId="1A318F83" w:rsidR="00667CE3" w:rsidRDefault="00667CE3" w:rsidP="00A84B5D">
      <w:pPr>
        <w:spacing w:after="0" w:line="240" w:lineRule="auto"/>
        <w:ind w:left="-86"/>
        <w:jc w:val="both"/>
      </w:pPr>
      <w:r w:rsidRPr="00A84B5D">
        <w:t xml:space="preserve">The Consultant will propose a methodology to assess the operational preparedness </w:t>
      </w:r>
      <w:r w:rsidR="00B62C7E" w:rsidRPr="00A84B5D">
        <w:t xml:space="preserve">for </w:t>
      </w:r>
      <w:r w:rsidR="00CF3479">
        <w:t>CVA and MBP</w:t>
      </w:r>
      <w:r w:rsidR="00B62C7E" w:rsidRPr="00A84B5D">
        <w:t xml:space="preserve"> across DRC’s </w:t>
      </w:r>
      <w:r w:rsidR="00684F25" w:rsidRPr="00A84B5D">
        <w:t xml:space="preserve">HQ, and its regional and </w:t>
      </w:r>
      <w:r w:rsidR="00B62C7E" w:rsidRPr="00A84B5D">
        <w:t>country operations</w:t>
      </w:r>
      <w:r w:rsidR="00684F25" w:rsidRPr="00A84B5D">
        <w:t>.</w:t>
      </w:r>
    </w:p>
    <w:p w14:paraId="4E2FF187" w14:textId="77777777" w:rsidR="00A84B5D" w:rsidRPr="00A84B5D" w:rsidRDefault="00A84B5D" w:rsidP="00A84B5D">
      <w:pPr>
        <w:spacing w:after="0" w:line="240" w:lineRule="auto"/>
        <w:ind w:left="-86"/>
        <w:jc w:val="both"/>
      </w:pPr>
    </w:p>
    <w:p w14:paraId="05119437" w14:textId="4D697962" w:rsidR="00B62C7E" w:rsidRDefault="31CB0475" w:rsidP="00A84B5D">
      <w:pPr>
        <w:spacing w:after="0" w:line="240" w:lineRule="auto"/>
        <w:ind w:left="-86"/>
        <w:jc w:val="both"/>
      </w:pPr>
      <w:r>
        <w:t>Key considerations should include</w:t>
      </w:r>
      <w:r w:rsidR="127FE69A">
        <w:t xml:space="preserve"> (but are not limited to)</w:t>
      </w:r>
      <w:r>
        <w:t>:</w:t>
      </w:r>
    </w:p>
    <w:p w14:paraId="7D701760" w14:textId="19E4B92A" w:rsidR="00D6445A" w:rsidRDefault="37AD68B7">
      <w:pPr>
        <w:pStyle w:val="ListParagraph"/>
        <w:numPr>
          <w:ilvl w:val="0"/>
          <w:numId w:val="62"/>
        </w:numPr>
        <w:spacing w:after="0" w:line="240" w:lineRule="auto"/>
        <w:jc w:val="both"/>
      </w:pPr>
      <w:r>
        <w:t xml:space="preserve">Country office </w:t>
      </w:r>
      <w:r w:rsidR="57CEED78">
        <w:t>a</w:t>
      </w:r>
      <w:r w:rsidR="1D20ACE2">
        <w:t>bility</w:t>
      </w:r>
      <w:r w:rsidR="03BE70D2">
        <w:t xml:space="preserve"> (competency, capacity, financing)</w:t>
      </w:r>
      <w:r w:rsidR="1D20ACE2">
        <w:t xml:space="preserve"> to conduct </w:t>
      </w:r>
      <w:r w:rsidR="7C731F7A">
        <w:t xml:space="preserve">and utilise </w:t>
      </w:r>
      <w:r w:rsidR="1D20ACE2">
        <w:t xml:space="preserve">pre-crisis analysis </w:t>
      </w:r>
      <w:r w:rsidR="510DDF3E">
        <w:t>(</w:t>
      </w:r>
      <w:proofErr w:type="gramStart"/>
      <w:r w:rsidR="510DDF3E">
        <w:t>e.g.</w:t>
      </w:r>
      <w:proofErr w:type="gramEnd"/>
      <w:r w:rsidR="510DDF3E">
        <w:t xml:space="preserve"> development of crisis scenarios)</w:t>
      </w:r>
    </w:p>
    <w:p w14:paraId="535F05B2" w14:textId="798AF386" w:rsidR="5BC59213" w:rsidRDefault="5BC59213" w:rsidP="570C31CC">
      <w:pPr>
        <w:pStyle w:val="ListParagraph"/>
        <w:numPr>
          <w:ilvl w:val="0"/>
          <w:numId w:val="62"/>
        </w:numPr>
        <w:spacing w:after="0" w:line="240" w:lineRule="auto"/>
        <w:jc w:val="both"/>
      </w:pPr>
      <w:r>
        <w:t>Extent to which</w:t>
      </w:r>
      <w:r w:rsidR="08C432C1">
        <w:t xml:space="preserve"> systems-thinking</w:t>
      </w:r>
      <w:r>
        <w:t xml:space="preserve"> is built</w:t>
      </w:r>
      <w:r w:rsidR="08C432C1">
        <w:t xml:space="preserve"> in</w:t>
      </w:r>
      <w:r>
        <w:t>to</w:t>
      </w:r>
      <w:r w:rsidR="5EC7D8B9">
        <w:t xml:space="preserve"> </w:t>
      </w:r>
      <w:r w:rsidR="5CCA8F00">
        <w:t>preparedness plans</w:t>
      </w:r>
      <w:r w:rsidR="43FB4A10">
        <w:t xml:space="preserve"> </w:t>
      </w:r>
      <w:r w:rsidR="243F550B">
        <w:t>(</w:t>
      </w:r>
      <w:proofErr w:type="gramStart"/>
      <w:r w:rsidR="243F550B">
        <w:t>e.g.</w:t>
      </w:r>
      <w:proofErr w:type="gramEnd"/>
      <w:r w:rsidR="243F550B">
        <w:t xml:space="preserve"> identification / analysis of critical market systems, potential list of market support interventions and pre-positioning for their implementation, etc.)</w:t>
      </w:r>
    </w:p>
    <w:p w14:paraId="325E125A" w14:textId="50F04E24" w:rsidR="00F936FE" w:rsidRDefault="6A2571D4" w:rsidP="00D6445A">
      <w:pPr>
        <w:pStyle w:val="ListParagraph"/>
        <w:numPr>
          <w:ilvl w:val="0"/>
          <w:numId w:val="62"/>
        </w:numPr>
        <w:spacing w:after="0" w:line="240" w:lineRule="auto"/>
        <w:jc w:val="both"/>
      </w:pPr>
      <w:r>
        <w:t>Strengths of Stakeholders Mapping, including potential local partnerships</w:t>
      </w:r>
      <w:r w:rsidR="7D014289">
        <w:t xml:space="preserve"> and positioning on coordination platforms</w:t>
      </w:r>
    </w:p>
    <w:p w14:paraId="7758A503" w14:textId="2E175BF2" w:rsidR="0730C11F" w:rsidRDefault="0730C11F" w:rsidP="1D94D899">
      <w:pPr>
        <w:pStyle w:val="ListParagraph"/>
        <w:numPr>
          <w:ilvl w:val="0"/>
          <w:numId w:val="62"/>
        </w:numPr>
        <w:spacing w:after="0" w:line="240" w:lineRule="auto"/>
        <w:jc w:val="both"/>
      </w:pPr>
      <w:r>
        <w:t>Required f</w:t>
      </w:r>
      <w:r w:rsidR="55A4C081">
        <w:t>unding</w:t>
      </w:r>
      <w:r w:rsidR="09CCD8CA">
        <w:t xml:space="preserve"> access</w:t>
      </w:r>
      <w:r w:rsidR="4FC97CA5">
        <w:t xml:space="preserve"> for</w:t>
      </w:r>
      <w:r w:rsidR="55A4C081">
        <w:t xml:space="preserve"> anticipatory action and preparedness </w:t>
      </w:r>
      <w:proofErr w:type="gramStart"/>
      <w:r w:rsidR="55A4C081">
        <w:t>activities</w:t>
      </w:r>
      <w:proofErr w:type="gramEnd"/>
    </w:p>
    <w:p w14:paraId="563F7DB0" w14:textId="54614ECB" w:rsidR="004D4C40" w:rsidRDefault="5BC59213" w:rsidP="00D6445A">
      <w:pPr>
        <w:pStyle w:val="ListParagraph"/>
        <w:numPr>
          <w:ilvl w:val="0"/>
          <w:numId w:val="62"/>
        </w:numPr>
        <w:spacing w:after="0" w:line="240" w:lineRule="auto"/>
        <w:jc w:val="both"/>
      </w:pPr>
      <w:r>
        <w:t xml:space="preserve">CVA and MBP </w:t>
      </w:r>
      <w:r w:rsidR="59A66744">
        <w:t>capacity among Programme</w:t>
      </w:r>
      <w:r w:rsidR="127FE69A">
        <w:t>/MEAL</w:t>
      </w:r>
      <w:r w:rsidR="59A66744">
        <w:t>, Operations and Support staff</w:t>
      </w:r>
      <w:r w:rsidR="05CE325B">
        <w:t>; incl.</w:t>
      </w:r>
      <w:r w:rsidR="127FE69A">
        <w:t xml:space="preserve"> familiarity with </w:t>
      </w:r>
      <w:r w:rsidR="38ABEA6A">
        <w:t>DRC’s</w:t>
      </w:r>
      <w:r w:rsidR="127FE69A">
        <w:t xml:space="preserve"> Modality Due Diligence</w:t>
      </w:r>
      <w:r w:rsidR="5DD13826">
        <w:t xml:space="preserve"> (MDD) tool</w:t>
      </w:r>
    </w:p>
    <w:p w14:paraId="6BB22DAB" w14:textId="2A756326" w:rsidR="6D514198" w:rsidRDefault="6D514198" w:rsidP="1D94D899">
      <w:pPr>
        <w:pStyle w:val="ListParagraph"/>
        <w:numPr>
          <w:ilvl w:val="0"/>
          <w:numId w:val="62"/>
        </w:numPr>
        <w:spacing w:after="0" w:line="240" w:lineRule="auto"/>
        <w:jc w:val="both"/>
      </w:pPr>
      <w:r>
        <w:t xml:space="preserve">State of contracting with Financial Service Providers to deliver </w:t>
      </w:r>
      <w:proofErr w:type="gramStart"/>
      <w:r>
        <w:t>CV</w:t>
      </w:r>
      <w:r w:rsidR="1BB67399">
        <w:t>A</w:t>
      </w:r>
      <w:proofErr w:type="gramEnd"/>
    </w:p>
    <w:p w14:paraId="52916C26" w14:textId="79F8D436" w:rsidR="293FF12D" w:rsidRDefault="293FF12D" w:rsidP="1D94D899">
      <w:pPr>
        <w:pStyle w:val="ListParagraph"/>
        <w:numPr>
          <w:ilvl w:val="0"/>
          <w:numId w:val="62"/>
        </w:numPr>
        <w:spacing w:after="0" w:line="240" w:lineRule="auto"/>
        <w:jc w:val="both"/>
      </w:pPr>
      <w:r>
        <w:t>Summary</w:t>
      </w:r>
      <w:r w:rsidR="3B43DB26">
        <w:t xml:space="preserve"> of </w:t>
      </w:r>
      <w:r w:rsidR="70006E79">
        <w:t xml:space="preserve">critical </w:t>
      </w:r>
      <w:r w:rsidR="3B43DB26">
        <w:t>best practice</w:t>
      </w:r>
      <w:r w:rsidR="2393250F">
        <w:t xml:space="preserve">s / </w:t>
      </w:r>
      <w:r w:rsidR="3B43DB26">
        <w:t>operationalis</w:t>
      </w:r>
      <w:r w:rsidR="421F6AF6">
        <w:t xml:space="preserve">ation tips from external organisations / institutions </w:t>
      </w:r>
    </w:p>
    <w:p w14:paraId="46D70571" w14:textId="64264FCA" w:rsidR="00460167" w:rsidRDefault="00460167" w:rsidP="001413DD">
      <w:pPr>
        <w:spacing w:after="0"/>
        <w:ind w:left="-86"/>
      </w:pPr>
    </w:p>
    <w:p w14:paraId="2EACB91D" w14:textId="4E297BE5" w:rsidR="009A360E" w:rsidRPr="00460167" w:rsidRDefault="76AFE96D" w:rsidP="007974C3">
      <w:pPr>
        <w:spacing w:after="0" w:line="240" w:lineRule="auto"/>
        <w:ind w:left="-86"/>
        <w:jc w:val="both"/>
        <w:rPr>
          <w:u w:val="single"/>
        </w:rPr>
      </w:pPr>
      <w:r w:rsidRPr="570C31CC">
        <w:rPr>
          <w:u w:val="single"/>
        </w:rPr>
        <w:t xml:space="preserve">Expected </w:t>
      </w:r>
      <w:r w:rsidR="13836888" w:rsidRPr="570C31CC">
        <w:rPr>
          <w:u w:val="single"/>
        </w:rPr>
        <w:t>deliverables:</w:t>
      </w:r>
      <w:r w:rsidRPr="570C31CC">
        <w:rPr>
          <w:u w:val="single"/>
        </w:rPr>
        <w:t xml:space="preserve"> </w:t>
      </w:r>
    </w:p>
    <w:p w14:paraId="6E38CEFC" w14:textId="7FDDCFFB" w:rsidR="00A84B5D" w:rsidRDefault="00896B33" w:rsidP="009A360E">
      <w:pPr>
        <w:pStyle w:val="ListParagraph"/>
        <w:numPr>
          <w:ilvl w:val="0"/>
          <w:numId w:val="61"/>
        </w:numPr>
        <w:spacing w:after="0" w:line="240" w:lineRule="auto"/>
        <w:jc w:val="both"/>
      </w:pPr>
      <w:r>
        <w:t>10-page max report using a SWOT model, with technical</w:t>
      </w:r>
      <w:r w:rsidR="001745F6">
        <w:t xml:space="preserve">, </w:t>
      </w:r>
      <w:proofErr w:type="gramStart"/>
      <w:r w:rsidR="001745F6">
        <w:t>operational</w:t>
      </w:r>
      <w:proofErr w:type="gramEnd"/>
      <w:r w:rsidR="001745F6">
        <w:t xml:space="preserve"> </w:t>
      </w:r>
      <w:r>
        <w:t xml:space="preserve">and strategic recommendations to </w:t>
      </w:r>
      <w:r w:rsidR="007974C3">
        <w:t>reinforce DRC CVA and MBP preparedness processes and tools</w:t>
      </w:r>
      <w:r w:rsidR="001745F6">
        <w:t xml:space="preserve"> – </w:t>
      </w:r>
      <w:r w:rsidR="001745F6" w:rsidRPr="001745F6">
        <w:rPr>
          <w:i/>
          <w:iCs/>
        </w:rPr>
        <w:t>if significant discrepancies are identified across regions, the Consultant will be expected to provide separate recommendations per region</w:t>
      </w:r>
    </w:p>
    <w:p w14:paraId="4DD8EB07" w14:textId="25FAF848" w:rsidR="009A360E" w:rsidRDefault="002255BC" w:rsidP="009A360E">
      <w:pPr>
        <w:pStyle w:val="ListParagraph"/>
        <w:numPr>
          <w:ilvl w:val="0"/>
          <w:numId w:val="61"/>
        </w:numPr>
        <w:spacing w:after="0" w:line="240" w:lineRule="auto"/>
        <w:jc w:val="both"/>
      </w:pPr>
      <w:r>
        <w:t>4</w:t>
      </w:r>
      <w:r w:rsidR="00CE50E0">
        <w:t xml:space="preserve"> online regional workshops to present</w:t>
      </w:r>
      <w:r w:rsidR="00CD76CD">
        <w:t xml:space="preserve"> and debate</w:t>
      </w:r>
      <w:r w:rsidR="00CE50E0">
        <w:t xml:space="preserve"> findings and </w:t>
      </w:r>
      <w:proofErr w:type="gramStart"/>
      <w:r w:rsidR="00CE50E0">
        <w:t>recommendations</w:t>
      </w:r>
      <w:proofErr w:type="gramEnd"/>
    </w:p>
    <w:p w14:paraId="5D97A3DC" w14:textId="77777777" w:rsidR="00CC6A35" w:rsidRDefault="00CC6A35" w:rsidP="00D72274">
      <w:pPr>
        <w:spacing w:after="0" w:line="240" w:lineRule="auto"/>
        <w:ind w:left="-172"/>
        <w:jc w:val="both"/>
      </w:pPr>
    </w:p>
    <w:p w14:paraId="5AA0AB75" w14:textId="77777777" w:rsidR="007974C3" w:rsidRDefault="007974C3" w:rsidP="007974C3">
      <w:pPr>
        <w:spacing w:after="0" w:line="240" w:lineRule="auto"/>
        <w:ind w:left="-86"/>
        <w:jc w:val="both"/>
      </w:pPr>
    </w:p>
    <w:p w14:paraId="5605FCC2" w14:textId="77777777" w:rsidR="007974C3" w:rsidRDefault="007974C3" w:rsidP="007974C3">
      <w:pPr>
        <w:spacing w:after="0" w:line="240" w:lineRule="auto"/>
        <w:ind w:left="-86"/>
        <w:jc w:val="both"/>
      </w:pPr>
    </w:p>
    <w:p w14:paraId="33167E36" w14:textId="30CFF69B" w:rsidR="009A70DD" w:rsidRDefault="007974C3" w:rsidP="001A4E98">
      <w:pPr>
        <w:spacing w:after="0" w:line="240" w:lineRule="auto"/>
        <w:ind w:left="-86"/>
        <w:jc w:val="both"/>
        <w:rPr>
          <w:rFonts w:eastAsia="Times New Roman"/>
          <w:b/>
          <w:bCs/>
          <w:color w:val="000000"/>
        </w:rPr>
      </w:pPr>
      <w:r w:rsidRPr="009A360E">
        <w:rPr>
          <w:b/>
          <w:bCs/>
        </w:rPr>
        <w:t xml:space="preserve">Activity 2 </w:t>
      </w:r>
      <w:r w:rsidR="007C29AB" w:rsidRPr="009A360E">
        <w:rPr>
          <w:b/>
          <w:bCs/>
        </w:rPr>
        <w:t>–</w:t>
      </w:r>
      <w:r w:rsidRPr="009A360E">
        <w:rPr>
          <w:b/>
          <w:bCs/>
        </w:rPr>
        <w:t xml:space="preserve"> </w:t>
      </w:r>
      <w:r w:rsidR="007C29AB" w:rsidRPr="009A360E">
        <w:rPr>
          <w:rFonts w:eastAsia="Times New Roman"/>
          <w:b/>
          <w:bCs/>
          <w:color w:val="000000"/>
        </w:rPr>
        <w:t>Development of a Modality Due Diligence Plus (MDD+) tool</w:t>
      </w:r>
      <w:r w:rsidR="007E40E1">
        <w:rPr>
          <w:rFonts w:eastAsia="Times New Roman"/>
          <w:b/>
          <w:bCs/>
          <w:color w:val="000000"/>
        </w:rPr>
        <w:t xml:space="preserve"> (and accompanying Standard Operating Procedure (SOP))</w:t>
      </w:r>
    </w:p>
    <w:p w14:paraId="688E357E" w14:textId="77777777" w:rsidR="00E955B8" w:rsidRDefault="00E955B8" w:rsidP="001A4E98">
      <w:pPr>
        <w:spacing w:after="0" w:line="240" w:lineRule="auto"/>
        <w:ind w:left="-86"/>
        <w:jc w:val="both"/>
      </w:pPr>
    </w:p>
    <w:p w14:paraId="36A5B0C7" w14:textId="40D28A23" w:rsidR="001A4E98" w:rsidRDefault="3AEE4E51" w:rsidP="001A4E98">
      <w:pPr>
        <w:spacing w:after="0" w:line="240" w:lineRule="auto"/>
        <w:ind w:left="-86"/>
        <w:jc w:val="both"/>
        <w:rPr>
          <w:rFonts w:eastAsia="Times New Roman"/>
          <w:color w:val="000000"/>
        </w:rPr>
      </w:pPr>
      <w:r>
        <w:t>After familiarising him/herself with DRC’s</w:t>
      </w:r>
      <w:r w:rsidR="1CBAC496">
        <w:t xml:space="preserve"> existing</w:t>
      </w:r>
      <w:r>
        <w:t xml:space="preserve"> MDD tool, the Consultant will </w:t>
      </w:r>
      <w:r w:rsidR="1CBAC496">
        <w:t>develop a second version of the tool, aimed at guiding and incentivising country operations to identify opportunities</w:t>
      </w:r>
      <w:r w:rsidR="39478A86">
        <w:t xml:space="preserve"> / entry-points</w:t>
      </w:r>
      <w:r w:rsidR="1CBAC496">
        <w:t xml:space="preserve"> for market support activities</w:t>
      </w:r>
      <w:r w:rsidR="4A63779C">
        <w:t xml:space="preserve"> (beyond CVA/MPCA)</w:t>
      </w:r>
      <w:r w:rsidR="1CBAC496">
        <w:t xml:space="preserve"> </w:t>
      </w:r>
      <w:proofErr w:type="gramStart"/>
      <w:r w:rsidR="1CBAC496">
        <w:t>early on in the</w:t>
      </w:r>
      <w:proofErr w:type="gramEnd"/>
      <w:r w:rsidR="1CBAC496">
        <w:t xml:space="preserve"> response</w:t>
      </w:r>
      <w:r w:rsidR="26909CBA">
        <w:t xml:space="preserve"> designed for use by </w:t>
      </w:r>
      <w:r w:rsidR="1A40C0EA">
        <w:t>typ</w:t>
      </w:r>
      <w:r w:rsidR="2F5F1DF1">
        <w:t>ica</w:t>
      </w:r>
      <w:r w:rsidR="1A40C0EA">
        <w:t xml:space="preserve">l </w:t>
      </w:r>
      <w:r w:rsidR="26909CBA">
        <w:t xml:space="preserve">humanitarian </w:t>
      </w:r>
      <w:r w:rsidR="5F3DA58D">
        <w:t>field t</w:t>
      </w:r>
      <w:r w:rsidR="26909CBA">
        <w:t>eam</w:t>
      </w:r>
      <w:r w:rsidR="025E96D4">
        <w:t>s, not market systems experts.</w:t>
      </w:r>
      <w:r w:rsidR="0EB1908A">
        <w:t xml:space="preserve"> </w:t>
      </w:r>
      <w:r w:rsidR="3CAC70CB" w:rsidRPr="570C31CC">
        <w:rPr>
          <w:rFonts w:eastAsia="Times New Roman"/>
          <w:color w:val="000000" w:themeColor="text1"/>
        </w:rPr>
        <w:t>The Consultant is expected to focus on the user experience in terms of the design of the tool (content, language, look, integration</w:t>
      </w:r>
      <w:r w:rsidR="0FB5E8BE" w:rsidRPr="570C31CC">
        <w:rPr>
          <w:rFonts w:eastAsia="Times New Roman"/>
          <w:color w:val="000000" w:themeColor="text1"/>
        </w:rPr>
        <w:t>/reference to related materials</w:t>
      </w:r>
      <w:r w:rsidR="3CAC70CB" w:rsidRPr="570C31CC">
        <w:rPr>
          <w:rFonts w:eastAsia="Times New Roman"/>
          <w:color w:val="000000" w:themeColor="text1"/>
        </w:rPr>
        <w:t>) to make sure it meets the needs of field teams</w:t>
      </w:r>
      <w:r w:rsidR="228A1E3C" w:rsidRPr="570C31CC">
        <w:rPr>
          <w:rFonts w:eastAsia="Times New Roman"/>
          <w:color w:val="000000" w:themeColor="text1"/>
        </w:rPr>
        <w:t>.</w:t>
      </w:r>
    </w:p>
    <w:p w14:paraId="136BA3A0" w14:textId="77777777" w:rsidR="005D379D" w:rsidRDefault="005D379D" w:rsidP="001A4E98">
      <w:pPr>
        <w:spacing w:after="0" w:line="240" w:lineRule="auto"/>
        <w:ind w:left="-86"/>
        <w:jc w:val="both"/>
        <w:rPr>
          <w:rFonts w:eastAsia="Times New Roman"/>
          <w:color w:val="000000"/>
        </w:rPr>
      </w:pPr>
    </w:p>
    <w:p w14:paraId="3E4C2A9E" w14:textId="41316F76" w:rsidR="005D379D" w:rsidRPr="00E955B8" w:rsidRDefault="005D379D" w:rsidP="001A4E98">
      <w:pPr>
        <w:spacing w:after="0" w:line="240" w:lineRule="auto"/>
        <w:ind w:left="-86"/>
        <w:jc w:val="both"/>
        <w:rPr>
          <w:rFonts w:eastAsia="Times New Roman"/>
          <w:color w:val="000000"/>
        </w:rPr>
      </w:pPr>
      <w:r>
        <w:rPr>
          <w:rFonts w:eastAsia="Times New Roman"/>
          <w:color w:val="000000"/>
        </w:rPr>
        <w:t xml:space="preserve">The Consultant will propose a methodology to collect internal (and, if relevant, external) </w:t>
      </w:r>
      <w:r w:rsidR="00667E41">
        <w:rPr>
          <w:rFonts w:eastAsia="Times New Roman"/>
          <w:color w:val="000000"/>
        </w:rPr>
        <w:t xml:space="preserve">suggestions on the structure and content of the tool and its accompanying SOP. </w:t>
      </w:r>
    </w:p>
    <w:p w14:paraId="7972BF5C" w14:textId="77777777" w:rsidR="009A360E" w:rsidRDefault="009A360E" w:rsidP="007974C3">
      <w:pPr>
        <w:spacing w:after="0" w:line="240" w:lineRule="auto"/>
        <w:ind w:left="-86"/>
        <w:jc w:val="both"/>
        <w:rPr>
          <w:rFonts w:eastAsia="Times New Roman"/>
          <w:color w:val="000000"/>
        </w:rPr>
      </w:pPr>
    </w:p>
    <w:p w14:paraId="015221FB" w14:textId="19274941" w:rsidR="009A360E" w:rsidRPr="00460167" w:rsidRDefault="005D379D" w:rsidP="007974C3">
      <w:pPr>
        <w:spacing w:after="0" w:line="240" w:lineRule="auto"/>
        <w:ind w:left="-86"/>
        <w:jc w:val="both"/>
        <w:rPr>
          <w:rFonts w:eastAsia="Times New Roman"/>
          <w:color w:val="000000"/>
          <w:u w:val="single"/>
        </w:rPr>
      </w:pPr>
      <w:r w:rsidRPr="00460167">
        <w:rPr>
          <w:rFonts w:eastAsia="Times New Roman"/>
          <w:color w:val="000000"/>
          <w:u w:val="single"/>
        </w:rPr>
        <w:lastRenderedPageBreak/>
        <w:t>Expected deliverables:</w:t>
      </w:r>
    </w:p>
    <w:p w14:paraId="7EA3A30F" w14:textId="7E796F4A" w:rsidR="005D379D" w:rsidRDefault="005D379D" w:rsidP="005D379D">
      <w:pPr>
        <w:pStyle w:val="ListParagraph"/>
        <w:numPr>
          <w:ilvl w:val="0"/>
          <w:numId w:val="61"/>
        </w:numPr>
        <w:spacing w:after="0" w:line="240" w:lineRule="auto"/>
        <w:jc w:val="both"/>
        <w:rPr>
          <w:rFonts w:eastAsia="Times New Roman"/>
          <w:color w:val="000000"/>
        </w:rPr>
      </w:pPr>
      <w:r w:rsidRPr="570C31CC">
        <w:rPr>
          <w:rFonts w:eastAsia="Times New Roman"/>
          <w:color w:val="000000" w:themeColor="text1"/>
        </w:rPr>
        <w:t>A draft MDD+ tool</w:t>
      </w:r>
      <w:r w:rsidR="007E40E1" w:rsidRPr="570C31CC">
        <w:rPr>
          <w:rFonts w:eastAsia="Times New Roman"/>
          <w:color w:val="000000" w:themeColor="text1"/>
        </w:rPr>
        <w:t xml:space="preserve"> and SOP</w:t>
      </w:r>
    </w:p>
    <w:p w14:paraId="4A444E12" w14:textId="3C9B0978" w:rsidR="2DAA1C3A" w:rsidRDefault="2DAA1C3A" w:rsidP="570C31CC">
      <w:pPr>
        <w:pStyle w:val="ListParagraph"/>
        <w:numPr>
          <w:ilvl w:val="0"/>
          <w:numId w:val="61"/>
        </w:numPr>
        <w:spacing w:after="0" w:line="240" w:lineRule="auto"/>
        <w:jc w:val="both"/>
        <w:rPr>
          <w:rFonts w:eastAsia="Times New Roman"/>
          <w:color w:val="000000" w:themeColor="text1"/>
        </w:rPr>
      </w:pPr>
      <w:r w:rsidRPr="570C31CC">
        <w:rPr>
          <w:rFonts w:eastAsia="Times New Roman"/>
          <w:color w:val="000000" w:themeColor="text1"/>
        </w:rPr>
        <w:t xml:space="preserve">One test of the draft tool (which could either be a remote rollout of the tool with a country office or a feedback session with a group of relevant staff) and recommendations for further testing and </w:t>
      </w:r>
      <w:proofErr w:type="gramStart"/>
      <w:r w:rsidRPr="570C31CC">
        <w:rPr>
          <w:rFonts w:eastAsia="Times New Roman"/>
          <w:color w:val="000000" w:themeColor="text1"/>
        </w:rPr>
        <w:t>rollout</w:t>
      </w:r>
      <w:proofErr w:type="gramEnd"/>
    </w:p>
    <w:p w14:paraId="3CF1CA52" w14:textId="77777777" w:rsidR="009A360E" w:rsidRDefault="009A360E" w:rsidP="007974C3">
      <w:pPr>
        <w:spacing w:after="0" w:line="240" w:lineRule="auto"/>
        <w:ind w:left="-86"/>
        <w:jc w:val="both"/>
        <w:rPr>
          <w:rFonts w:eastAsia="Times New Roman"/>
          <w:color w:val="000000"/>
        </w:rPr>
      </w:pPr>
    </w:p>
    <w:p w14:paraId="40C59F69" w14:textId="6010FF07" w:rsidR="009A360E" w:rsidRPr="009A360E" w:rsidRDefault="009A360E" w:rsidP="007974C3">
      <w:pPr>
        <w:spacing w:after="0" w:line="240" w:lineRule="auto"/>
        <w:ind w:left="-86"/>
        <w:jc w:val="both"/>
        <w:rPr>
          <w:b/>
          <w:bCs/>
        </w:rPr>
      </w:pPr>
      <w:r w:rsidRPr="009A360E">
        <w:rPr>
          <w:rFonts w:eastAsia="Times New Roman"/>
          <w:b/>
          <w:bCs/>
          <w:color w:val="000000"/>
        </w:rPr>
        <w:t xml:space="preserve">Activity 3 – </w:t>
      </w:r>
      <w:r w:rsidRPr="009A360E">
        <w:rPr>
          <w:rStyle w:val="contentpasted1"/>
          <w:rFonts w:eastAsia="Times New Roman"/>
          <w:b/>
          <w:bCs/>
          <w:color w:val="000000"/>
        </w:rPr>
        <w:t xml:space="preserve">Ad-hoc </w:t>
      </w:r>
      <w:r w:rsidR="007C07DC">
        <w:rPr>
          <w:rStyle w:val="contentpasted1"/>
          <w:rFonts w:eastAsia="Times New Roman"/>
          <w:b/>
          <w:bCs/>
          <w:color w:val="000000"/>
        </w:rPr>
        <w:t xml:space="preserve">CVA </w:t>
      </w:r>
      <w:r w:rsidRPr="009A360E">
        <w:rPr>
          <w:rStyle w:val="contentpasted1"/>
          <w:rFonts w:eastAsia="Times New Roman"/>
          <w:b/>
          <w:bCs/>
          <w:color w:val="000000"/>
        </w:rPr>
        <w:t xml:space="preserve">expertise </w:t>
      </w:r>
    </w:p>
    <w:p w14:paraId="301CE504" w14:textId="77777777" w:rsidR="00A84B5D" w:rsidRDefault="00A84B5D" w:rsidP="001413DD">
      <w:pPr>
        <w:spacing w:after="0"/>
        <w:ind w:left="-86"/>
      </w:pPr>
    </w:p>
    <w:p w14:paraId="7D45EFB9" w14:textId="2E458A67" w:rsidR="007C07DC" w:rsidRDefault="00CD76CD" w:rsidP="007C07DC">
      <w:pPr>
        <w:spacing w:after="0" w:line="240" w:lineRule="auto"/>
        <w:ind w:left="-86"/>
      </w:pPr>
      <w:r w:rsidRPr="00460167">
        <w:rPr>
          <w:u w:val="single"/>
        </w:rPr>
        <w:t>Expected deliverabl</w:t>
      </w:r>
      <w:r w:rsidR="007C07DC" w:rsidRPr="00460167">
        <w:rPr>
          <w:u w:val="single"/>
        </w:rPr>
        <w:t>e</w:t>
      </w:r>
      <w:r w:rsidR="007C07DC" w:rsidRPr="007C07DC">
        <w:rPr>
          <w:b/>
          <w:bCs/>
        </w:rPr>
        <w:t>:</w:t>
      </w:r>
      <w:r w:rsidR="007C07DC">
        <w:t xml:space="preserve"> no concrete outputs can be defined in advance of the work, but the consultant is expected to dedicate up to 5 days to providing ad-how CVA expertise based on country requests. </w:t>
      </w:r>
    </w:p>
    <w:p w14:paraId="2F6C67FF" w14:textId="77777777" w:rsidR="006F6D7E" w:rsidRDefault="006F6D7E" w:rsidP="001413DD">
      <w:pPr>
        <w:spacing w:after="0"/>
        <w:ind w:left="-86"/>
      </w:pPr>
    </w:p>
    <w:p w14:paraId="3D8357C0" w14:textId="752A9732" w:rsidR="008F6F44" w:rsidRDefault="3FAE5E34" w:rsidP="1D94D899">
      <w:r>
        <w:t>The Consultant will work directly with the</w:t>
      </w:r>
      <w:r w:rsidR="5574C47E">
        <w:t xml:space="preserve"> Head of the Global Economic Recovery Unit and the </w:t>
      </w:r>
      <w:r>
        <w:t xml:space="preserve">Global Inclusive Markets Advisor, </w:t>
      </w:r>
      <w:r w:rsidR="5574C47E">
        <w:t>as well as</w:t>
      </w:r>
      <w:r w:rsidR="6F064135">
        <w:t xml:space="preserve"> relevant members of the Economic Recovery Core Group (Global and Regional staff focal point for CVA and MBP competency areas).  </w:t>
      </w:r>
    </w:p>
    <w:p w14:paraId="2565E3E5" w14:textId="1FADBFDD" w:rsidR="21E8052F" w:rsidRDefault="21E8052F" w:rsidP="21E8052F">
      <w:pPr>
        <w:spacing w:after="0"/>
        <w:ind w:left="-86"/>
      </w:pPr>
    </w:p>
    <w:p w14:paraId="465BE35C" w14:textId="3FC7C2EF" w:rsidR="00CA766A" w:rsidRPr="00576389" w:rsidRDefault="00576389" w:rsidP="001413DD">
      <w:pPr>
        <w:spacing w:after="0"/>
        <w:ind w:left="-86"/>
        <w:rPr>
          <w:b/>
          <w:bCs/>
        </w:rPr>
      </w:pPr>
      <w:r w:rsidRPr="570C31CC">
        <w:rPr>
          <w:b/>
          <w:bCs/>
        </w:rPr>
        <w:t>Work Risks and Mitigations:</w:t>
      </w:r>
    </w:p>
    <w:p w14:paraId="350CCB2E" w14:textId="77777777" w:rsidR="00BA10CB" w:rsidRDefault="00BA10CB" w:rsidP="00BA10CB">
      <w:pPr>
        <w:pStyle w:val="ListParagraph"/>
        <w:numPr>
          <w:ilvl w:val="0"/>
          <w:numId w:val="63"/>
        </w:numPr>
        <w:spacing w:after="0"/>
        <w:rPr>
          <w:rFonts w:cstheme="minorHAnsi"/>
        </w:rPr>
      </w:pPr>
      <w:r>
        <w:rPr>
          <w:rFonts w:cstheme="minorHAnsi"/>
        </w:rPr>
        <w:t xml:space="preserve">Risk: </w:t>
      </w:r>
      <w:r w:rsidR="005264B3" w:rsidRPr="00BA10CB">
        <w:rPr>
          <w:rFonts w:cstheme="minorHAnsi"/>
        </w:rPr>
        <w:t>The Consultancy will be carried out during the</w:t>
      </w:r>
      <w:r w:rsidR="00630918" w:rsidRPr="00BA10CB">
        <w:rPr>
          <w:rFonts w:cstheme="minorHAnsi"/>
        </w:rPr>
        <w:t xml:space="preserve"> always</w:t>
      </w:r>
      <w:r w:rsidR="005264B3" w:rsidRPr="00BA10CB">
        <w:rPr>
          <w:rFonts w:cstheme="minorHAnsi"/>
        </w:rPr>
        <w:t xml:space="preserve"> busy months of the </w:t>
      </w:r>
      <w:r w:rsidR="00630918" w:rsidRPr="00BA10CB">
        <w:rPr>
          <w:rFonts w:cstheme="minorHAnsi"/>
        </w:rPr>
        <w:t xml:space="preserve">end of the year, when country and regional operations have limited bandwidth to absorb additional work. </w:t>
      </w:r>
    </w:p>
    <w:p w14:paraId="422232CD" w14:textId="36EE4398" w:rsidR="00B374D9" w:rsidRPr="00FE1102" w:rsidRDefault="5EA6E9E4" w:rsidP="570C31CC">
      <w:pPr>
        <w:pStyle w:val="ListParagraph"/>
        <w:numPr>
          <w:ilvl w:val="1"/>
          <w:numId w:val="63"/>
        </w:numPr>
        <w:spacing w:after="0"/>
        <w:rPr>
          <w:i/>
          <w:iCs/>
        </w:rPr>
      </w:pPr>
      <w:r w:rsidRPr="570C31CC">
        <w:rPr>
          <w:i/>
          <w:iCs/>
        </w:rPr>
        <w:t xml:space="preserve">Mitigation: </w:t>
      </w:r>
      <w:r w:rsidR="2B9BD0E8" w:rsidRPr="570C31CC">
        <w:rPr>
          <w:i/>
          <w:iCs/>
        </w:rPr>
        <w:t xml:space="preserve">The Global Unit will </w:t>
      </w:r>
      <w:r w:rsidR="3394BCC3" w:rsidRPr="570C31CC">
        <w:rPr>
          <w:i/>
          <w:iCs/>
        </w:rPr>
        <w:t xml:space="preserve">proactively prepare a comprehensive desk review and ensure a selection country / regional staff are ready to dedicate time to this effort. </w:t>
      </w:r>
    </w:p>
    <w:p w14:paraId="6497DC13" w14:textId="425E7ED4" w:rsidR="00861CD5" w:rsidRDefault="1D24E3C3" w:rsidP="1D94D899">
      <w:pPr>
        <w:pStyle w:val="ListParagraph"/>
        <w:numPr>
          <w:ilvl w:val="0"/>
          <w:numId w:val="63"/>
        </w:numPr>
        <w:spacing w:after="0"/>
      </w:pPr>
      <w:r w:rsidRPr="1D94D899">
        <w:t xml:space="preserve"> </w:t>
      </w:r>
      <w:r w:rsidR="5EA6E9E4" w:rsidRPr="1D94D899">
        <w:t xml:space="preserve">Risk: </w:t>
      </w:r>
      <w:r w:rsidR="345F8960" w:rsidRPr="1D94D899">
        <w:t xml:space="preserve">Staff </w:t>
      </w:r>
      <w:r w:rsidR="5EA6E9E4" w:rsidRPr="1D94D899">
        <w:t xml:space="preserve">not immediately responsible for Emergency Response and/or CVA delivery do not </w:t>
      </w:r>
      <w:r w:rsidR="088DB891" w:rsidRPr="1D94D899">
        <w:t>prioritise this work</w:t>
      </w:r>
    </w:p>
    <w:p w14:paraId="2BB7B5FF" w14:textId="6CD9F79B" w:rsidR="5B5A09EC" w:rsidRDefault="5B5A09EC" w:rsidP="570C31CC">
      <w:pPr>
        <w:pStyle w:val="ListParagraph"/>
        <w:numPr>
          <w:ilvl w:val="1"/>
          <w:numId w:val="63"/>
        </w:numPr>
        <w:spacing w:after="0"/>
        <w:rPr>
          <w:i/>
          <w:iCs/>
        </w:rPr>
      </w:pPr>
      <w:r w:rsidRPr="570C31CC">
        <w:rPr>
          <w:i/>
          <w:iCs/>
        </w:rPr>
        <w:t>Mitigation</w:t>
      </w:r>
      <w:r w:rsidR="146372C4" w:rsidRPr="570C31CC">
        <w:rPr>
          <w:i/>
          <w:iCs/>
        </w:rPr>
        <w:t xml:space="preserve">: While </w:t>
      </w:r>
      <w:r w:rsidR="13D71D0C" w:rsidRPr="570C31CC">
        <w:rPr>
          <w:i/>
          <w:iCs/>
        </w:rPr>
        <w:t>compartmentalising</w:t>
      </w:r>
      <w:r w:rsidR="146372C4" w:rsidRPr="570C31CC">
        <w:rPr>
          <w:i/>
          <w:iCs/>
        </w:rPr>
        <w:t xml:space="preserve"> Cash and Markets in livelihoods programming still happens at times within DRC, it is increasingly understood and acknowledge across the organisation that Cash and Markets are relevant across sectors and functions</w:t>
      </w:r>
      <w:r w:rsidR="4ECDA2A9" w:rsidRPr="570C31CC">
        <w:rPr>
          <w:i/>
          <w:iCs/>
        </w:rPr>
        <w:t xml:space="preserve">. The relevant cross-cutting staff, including Emergency Coordinators, will be active contributors to this work. </w:t>
      </w:r>
    </w:p>
    <w:p w14:paraId="1AF4A974" w14:textId="77777777" w:rsidR="004226EE" w:rsidRDefault="004226EE" w:rsidP="00EB0CBC">
      <w:pPr>
        <w:spacing w:after="0"/>
        <w:ind w:left="-86"/>
        <w:rPr>
          <w:rFonts w:cstheme="minorHAnsi"/>
        </w:rPr>
      </w:pPr>
    </w:p>
    <w:p w14:paraId="2BFD60F5" w14:textId="77777777" w:rsidR="005264B3" w:rsidRPr="00CB2E91" w:rsidRDefault="005264B3" w:rsidP="00EB0CBC">
      <w:pPr>
        <w:spacing w:after="0"/>
        <w:ind w:left="-86"/>
        <w:rPr>
          <w:rFonts w:cstheme="minorHAnsi"/>
        </w:rPr>
      </w:pPr>
    </w:p>
    <w:p w14:paraId="10B1531B" w14:textId="791B6FD6" w:rsidR="00CA7AA2" w:rsidRPr="00CB2E91" w:rsidRDefault="00CA7AA2" w:rsidP="00CA7AA2">
      <w:pPr>
        <w:pStyle w:val="Heading1"/>
        <w:numPr>
          <w:ilvl w:val="0"/>
          <w:numId w:val="3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14:paraId="4CA4DA8A" w14:textId="77777777" w:rsidR="001A3476" w:rsidRDefault="001A3476" w:rsidP="21E8052F">
      <w:pPr>
        <w:spacing w:before="120" w:after="120"/>
        <w:jc w:val="both"/>
      </w:pPr>
    </w:p>
    <w:p w14:paraId="1BEFB824" w14:textId="3C2BB997" w:rsidR="00E56602" w:rsidRDefault="00203305" w:rsidP="21E8052F">
      <w:pPr>
        <w:spacing w:before="120" w:after="120"/>
        <w:jc w:val="both"/>
      </w:pPr>
      <w:r w:rsidRPr="21E8052F">
        <w:t>The Consultant</w:t>
      </w:r>
      <w:r w:rsidR="334B9C77" w:rsidRPr="21E8052F">
        <w:t>(s)</w:t>
      </w:r>
      <w:r w:rsidRPr="21E8052F">
        <w:t xml:space="preserve"> will submit the following </w:t>
      </w:r>
      <w:r w:rsidR="003B7239" w:rsidRPr="21E8052F">
        <w:t>deliverables</w:t>
      </w:r>
      <w:r w:rsidRPr="21E8052F">
        <w:t xml:space="preserve"> as </w:t>
      </w:r>
      <w:r w:rsidR="00C54663" w:rsidRPr="21E8052F">
        <w:t>mentioned</w:t>
      </w:r>
      <w:r w:rsidRPr="21E8052F">
        <w:t xml:space="preserve"> below</w:t>
      </w:r>
      <w:r w:rsidR="00653E30" w:rsidRPr="21E8052F">
        <w:t xml:space="preserve">. </w:t>
      </w:r>
    </w:p>
    <w:p w14:paraId="38C05A40" w14:textId="589C5594" w:rsidR="005D4D20" w:rsidRPr="009B2E8E" w:rsidRDefault="005D4D20" w:rsidP="005D4D20">
      <w:pPr>
        <w:pStyle w:val="Sub-heading"/>
        <w:numPr>
          <w:ilvl w:val="0"/>
          <w:numId w:val="0"/>
        </w:numPr>
        <w:spacing w:after="0"/>
        <w:ind w:left="142"/>
        <w:rPr>
          <w:rFonts w:asciiTheme="minorHAnsi" w:eastAsiaTheme="minorHAnsi" w:hAnsiTheme="minorHAnsi" w:cstheme="minorHAnsi"/>
          <w:b/>
          <w:bCs/>
          <w:i/>
          <w:iCs/>
          <w:spacing w:val="0"/>
          <w:sz w:val="22"/>
          <w:highlight w:val="yellow"/>
          <w:lang w:eastAsia="en-US"/>
        </w:rPr>
      </w:pPr>
    </w:p>
    <w:tbl>
      <w:tblPr>
        <w:tblStyle w:val="TableGrid"/>
        <w:tblW w:w="4690" w:type="pct"/>
        <w:jc w:val="center"/>
        <w:tblLook w:val="04A0" w:firstRow="1" w:lastRow="0" w:firstColumn="1" w:lastColumn="0" w:noHBand="0" w:noVBand="1"/>
      </w:tblPr>
      <w:tblGrid>
        <w:gridCol w:w="2263"/>
        <w:gridCol w:w="4678"/>
        <w:gridCol w:w="1559"/>
      </w:tblGrid>
      <w:tr w:rsidR="00576389" w:rsidRPr="00CB2E91" w14:paraId="687D7931" w14:textId="77777777" w:rsidTr="570C31CC">
        <w:trPr>
          <w:tblHeader/>
          <w:jc w:val="center"/>
        </w:trPr>
        <w:tc>
          <w:tcPr>
            <w:tcW w:w="1331" w:type="pct"/>
            <w:shd w:val="clear" w:color="auto" w:fill="AE2428"/>
          </w:tcPr>
          <w:p w14:paraId="7ADD12C2" w14:textId="77777777" w:rsidR="00576389" w:rsidRPr="00CB2E91" w:rsidRDefault="00576389" w:rsidP="00CB2E91">
            <w:pPr>
              <w:contextualSpacing/>
              <w:jc w:val="center"/>
              <w:rPr>
                <w:rFonts w:eastAsia="Times New Roman" w:cstheme="minorHAnsi"/>
                <w:b/>
                <w:color w:val="FFFFFF"/>
                <w:sz w:val="20"/>
                <w:szCs w:val="20"/>
              </w:rPr>
            </w:pPr>
          </w:p>
          <w:p w14:paraId="26E215BF" w14:textId="5FD49ECD" w:rsidR="00576389" w:rsidRPr="00CB2E91" w:rsidRDefault="00576389" w:rsidP="00CB2E91">
            <w:pPr>
              <w:contextualSpacing/>
              <w:jc w:val="center"/>
              <w:rPr>
                <w:rFonts w:eastAsia="Times New Roman" w:cstheme="minorHAnsi"/>
                <w:b/>
                <w:color w:val="FFFFFF"/>
                <w:sz w:val="20"/>
                <w:szCs w:val="20"/>
              </w:rPr>
            </w:pPr>
            <w:r w:rsidRPr="00CB2E91">
              <w:rPr>
                <w:rFonts w:eastAsia="Times New Roman" w:cstheme="minorHAnsi"/>
                <w:b/>
                <w:color w:val="FFFFFF"/>
                <w:sz w:val="20"/>
                <w:szCs w:val="20"/>
              </w:rPr>
              <w:t>Phase</w:t>
            </w:r>
          </w:p>
        </w:tc>
        <w:tc>
          <w:tcPr>
            <w:tcW w:w="2752" w:type="pct"/>
            <w:shd w:val="clear" w:color="auto" w:fill="AE2428"/>
            <w:vAlign w:val="center"/>
          </w:tcPr>
          <w:p w14:paraId="56780C34" w14:textId="251E7EFD" w:rsidR="00576389" w:rsidRPr="00CB2E91" w:rsidRDefault="00576389" w:rsidP="00CB2E91">
            <w:pPr>
              <w:contextualSpacing/>
              <w:jc w:val="center"/>
              <w:rPr>
                <w:rFonts w:eastAsia="Times New Roman" w:cstheme="minorHAnsi"/>
                <w:b/>
                <w:color w:val="FFFFFF"/>
                <w:sz w:val="20"/>
                <w:szCs w:val="20"/>
              </w:rPr>
            </w:pPr>
            <w:r w:rsidRPr="00CB2E91">
              <w:rPr>
                <w:rFonts w:eastAsia="Times New Roman" w:cstheme="minorHAnsi"/>
                <w:b/>
                <w:color w:val="FFFFFF"/>
                <w:sz w:val="20"/>
                <w:szCs w:val="20"/>
              </w:rPr>
              <w:t>Expected deliverables</w:t>
            </w:r>
          </w:p>
        </w:tc>
        <w:tc>
          <w:tcPr>
            <w:tcW w:w="917" w:type="pct"/>
            <w:shd w:val="clear" w:color="auto" w:fill="AE2428"/>
            <w:vAlign w:val="center"/>
          </w:tcPr>
          <w:p w14:paraId="7A09E404" w14:textId="3FF4E16D" w:rsidR="00576389" w:rsidRPr="00CB2E91" w:rsidRDefault="00576389" w:rsidP="00CB2E91">
            <w:pPr>
              <w:contextualSpacing/>
              <w:jc w:val="center"/>
              <w:rPr>
                <w:rFonts w:eastAsia="Times New Roman" w:cstheme="minorHAnsi"/>
                <w:b/>
                <w:color w:val="FFFFFF"/>
                <w:sz w:val="20"/>
                <w:szCs w:val="20"/>
              </w:rPr>
            </w:pPr>
            <w:r w:rsidRPr="00CB2E91">
              <w:rPr>
                <w:rFonts w:eastAsia="Times New Roman" w:cstheme="minorHAnsi"/>
                <w:b/>
                <w:color w:val="FFFFFF"/>
                <w:sz w:val="20"/>
                <w:szCs w:val="20"/>
              </w:rPr>
              <w:t>Maximum expected timeframe</w:t>
            </w:r>
          </w:p>
        </w:tc>
      </w:tr>
      <w:tr w:rsidR="00576389" w:rsidRPr="00CB2E91" w14:paraId="2EE74BE2" w14:textId="77777777" w:rsidTr="570C31CC">
        <w:trPr>
          <w:trHeight w:val="1087"/>
          <w:jc w:val="center"/>
        </w:trPr>
        <w:tc>
          <w:tcPr>
            <w:tcW w:w="1331" w:type="pct"/>
            <w:shd w:val="clear" w:color="auto" w:fill="F2F2F2" w:themeFill="background1" w:themeFillShade="F2"/>
            <w:vAlign w:val="center"/>
          </w:tcPr>
          <w:p w14:paraId="13AC51CF" w14:textId="77777777" w:rsidR="00576389" w:rsidRPr="00FE4453" w:rsidRDefault="001A3476" w:rsidP="0951878B">
            <w:pPr>
              <w:contextualSpacing/>
              <w:rPr>
                <w:rFonts w:eastAsia="Times New Roman"/>
                <w:b/>
                <w:bCs/>
                <w:sz w:val="20"/>
                <w:szCs w:val="20"/>
              </w:rPr>
            </w:pPr>
            <w:r w:rsidRPr="00FE4453">
              <w:rPr>
                <w:rFonts w:eastAsia="Times New Roman"/>
                <w:b/>
                <w:bCs/>
                <w:sz w:val="20"/>
                <w:szCs w:val="20"/>
              </w:rPr>
              <w:t>Phase 1</w:t>
            </w:r>
          </w:p>
          <w:p w14:paraId="394BC0D8" w14:textId="3139F1A0" w:rsidR="001A3476" w:rsidRPr="00FE4453" w:rsidRDefault="001A3476" w:rsidP="0951878B">
            <w:pPr>
              <w:contextualSpacing/>
              <w:rPr>
                <w:rFonts w:eastAsia="Times New Roman"/>
                <w:b/>
                <w:bCs/>
                <w:sz w:val="20"/>
                <w:szCs w:val="20"/>
              </w:rPr>
            </w:pPr>
            <w:r w:rsidRPr="00FE4453">
              <w:rPr>
                <w:rFonts w:eastAsia="Times New Roman"/>
                <w:b/>
                <w:bCs/>
                <w:sz w:val="20"/>
                <w:szCs w:val="20"/>
              </w:rPr>
              <w:t>Inception</w:t>
            </w:r>
          </w:p>
        </w:tc>
        <w:tc>
          <w:tcPr>
            <w:tcW w:w="2752" w:type="pct"/>
            <w:shd w:val="clear" w:color="auto" w:fill="F2F2F2" w:themeFill="background1" w:themeFillShade="F2"/>
            <w:vAlign w:val="center"/>
          </w:tcPr>
          <w:p w14:paraId="2C263386" w14:textId="0F8B0C69" w:rsidR="27FDE012" w:rsidRPr="00FE4453" w:rsidRDefault="27FDE012" w:rsidP="0951878B">
            <w:pPr>
              <w:pStyle w:val="ListParagraph"/>
              <w:numPr>
                <w:ilvl w:val="0"/>
                <w:numId w:val="53"/>
              </w:numPr>
              <w:ind w:left="171" w:hanging="171"/>
              <w:rPr>
                <w:rFonts w:eastAsia="Times New Roman"/>
                <w:sz w:val="20"/>
                <w:szCs w:val="20"/>
              </w:rPr>
            </w:pPr>
            <w:r w:rsidRPr="00FE4453">
              <w:rPr>
                <w:rFonts w:eastAsia="Times New Roman"/>
                <w:sz w:val="20"/>
                <w:szCs w:val="20"/>
              </w:rPr>
              <w:t>Kick-Off Meeting</w:t>
            </w:r>
          </w:p>
          <w:p w14:paraId="309F43DD" w14:textId="311130F2" w:rsidR="00576389" w:rsidRPr="00FE4453" w:rsidRDefault="00576389" w:rsidP="00653E30">
            <w:pPr>
              <w:pStyle w:val="ListParagraph"/>
              <w:numPr>
                <w:ilvl w:val="0"/>
                <w:numId w:val="53"/>
              </w:numPr>
              <w:ind w:left="171" w:hanging="171"/>
              <w:rPr>
                <w:rFonts w:eastAsia="Times New Roman" w:cstheme="minorHAnsi"/>
                <w:sz w:val="20"/>
                <w:szCs w:val="20"/>
              </w:rPr>
            </w:pPr>
            <w:r w:rsidRPr="00FE4453">
              <w:rPr>
                <w:rFonts w:eastAsia="Times New Roman"/>
                <w:sz w:val="20"/>
                <w:szCs w:val="20"/>
              </w:rPr>
              <w:t xml:space="preserve">Inception report </w:t>
            </w:r>
          </w:p>
        </w:tc>
        <w:tc>
          <w:tcPr>
            <w:tcW w:w="917" w:type="pct"/>
            <w:vAlign w:val="center"/>
          </w:tcPr>
          <w:p w14:paraId="09F24900" w14:textId="440B040A" w:rsidR="00576389" w:rsidRPr="00FE4453" w:rsidRDefault="4757A70E" w:rsidP="0951878B">
            <w:pPr>
              <w:contextualSpacing/>
              <w:jc w:val="center"/>
              <w:rPr>
                <w:rFonts w:eastAsia="Times New Roman"/>
                <w:sz w:val="20"/>
                <w:szCs w:val="20"/>
              </w:rPr>
            </w:pPr>
            <w:r w:rsidRPr="00FE4453">
              <w:rPr>
                <w:rFonts w:eastAsia="Times New Roman"/>
                <w:sz w:val="20"/>
                <w:szCs w:val="20"/>
              </w:rPr>
              <w:t>2</w:t>
            </w:r>
            <w:r w:rsidR="00576389" w:rsidRPr="00FE4453">
              <w:rPr>
                <w:rFonts w:eastAsia="Times New Roman"/>
                <w:sz w:val="20"/>
                <w:szCs w:val="20"/>
              </w:rPr>
              <w:t xml:space="preserve"> days</w:t>
            </w:r>
          </w:p>
        </w:tc>
      </w:tr>
      <w:tr w:rsidR="00576389" w:rsidRPr="00CB2E91" w14:paraId="63CC64F1" w14:textId="77777777" w:rsidTr="570C31CC">
        <w:trPr>
          <w:trHeight w:val="690"/>
          <w:jc w:val="center"/>
        </w:trPr>
        <w:tc>
          <w:tcPr>
            <w:tcW w:w="1331" w:type="pct"/>
            <w:shd w:val="clear" w:color="auto" w:fill="F2F2F2" w:themeFill="background1" w:themeFillShade="F2"/>
            <w:vAlign w:val="center"/>
          </w:tcPr>
          <w:p w14:paraId="700C0812" w14:textId="77777777" w:rsidR="00576389" w:rsidRPr="00FE4453" w:rsidRDefault="00576389" w:rsidP="00576389">
            <w:pPr>
              <w:contextualSpacing/>
              <w:rPr>
                <w:rFonts w:eastAsia="Times New Roman" w:cstheme="minorHAnsi"/>
                <w:b/>
                <w:sz w:val="20"/>
                <w:szCs w:val="20"/>
              </w:rPr>
            </w:pPr>
            <w:r w:rsidRPr="00FE4453">
              <w:rPr>
                <w:rFonts w:eastAsia="Times New Roman" w:cstheme="minorHAnsi"/>
                <w:b/>
                <w:sz w:val="20"/>
                <w:szCs w:val="20"/>
              </w:rPr>
              <w:t>Phase 2</w:t>
            </w:r>
          </w:p>
          <w:p w14:paraId="57DF3997" w14:textId="0D95C7D2" w:rsidR="00576389" w:rsidRPr="00FE4453" w:rsidRDefault="001A3476" w:rsidP="00576389">
            <w:pPr>
              <w:contextualSpacing/>
              <w:rPr>
                <w:rFonts w:eastAsia="Times New Roman" w:cstheme="minorHAnsi"/>
                <w:b/>
                <w:sz w:val="20"/>
                <w:szCs w:val="20"/>
              </w:rPr>
            </w:pPr>
            <w:r w:rsidRPr="00FE4453">
              <w:rPr>
                <w:rFonts w:eastAsia="Times New Roman" w:cstheme="minorHAnsi"/>
                <w:b/>
                <w:sz w:val="20"/>
                <w:szCs w:val="20"/>
              </w:rPr>
              <w:t>Activity 1</w:t>
            </w:r>
          </w:p>
        </w:tc>
        <w:tc>
          <w:tcPr>
            <w:tcW w:w="2752" w:type="pct"/>
            <w:shd w:val="clear" w:color="auto" w:fill="F2F2F2" w:themeFill="background1" w:themeFillShade="F2"/>
            <w:vAlign w:val="center"/>
          </w:tcPr>
          <w:p w14:paraId="615C8570" w14:textId="77777777" w:rsidR="00576389" w:rsidRPr="00FE4453" w:rsidRDefault="00FE4453" w:rsidP="00576389">
            <w:pPr>
              <w:pStyle w:val="ListParagraph"/>
              <w:numPr>
                <w:ilvl w:val="0"/>
                <w:numId w:val="53"/>
              </w:numPr>
              <w:ind w:left="171" w:hanging="171"/>
              <w:rPr>
                <w:rFonts w:eastAsia="Times New Roman" w:cstheme="minorHAnsi"/>
                <w:sz w:val="20"/>
                <w:szCs w:val="20"/>
              </w:rPr>
            </w:pPr>
            <w:r w:rsidRPr="00FE4453">
              <w:rPr>
                <w:rFonts w:eastAsia="Times New Roman" w:cstheme="minorHAnsi"/>
                <w:sz w:val="20"/>
                <w:szCs w:val="20"/>
              </w:rPr>
              <w:t>10-page report SWOT analysis and recommendations</w:t>
            </w:r>
          </w:p>
          <w:p w14:paraId="7A56F07E" w14:textId="441BE37C" w:rsidR="00FE4453" w:rsidRPr="00FE4453" w:rsidRDefault="00FE4453" w:rsidP="00576389">
            <w:pPr>
              <w:pStyle w:val="ListParagraph"/>
              <w:numPr>
                <w:ilvl w:val="0"/>
                <w:numId w:val="53"/>
              </w:numPr>
              <w:ind w:left="171" w:hanging="171"/>
              <w:rPr>
                <w:rFonts w:eastAsia="Times New Roman" w:cstheme="minorHAnsi"/>
                <w:sz w:val="20"/>
                <w:szCs w:val="20"/>
              </w:rPr>
            </w:pPr>
            <w:r w:rsidRPr="00FE4453">
              <w:rPr>
                <w:rFonts w:eastAsia="Times New Roman" w:cstheme="minorHAnsi"/>
                <w:sz w:val="20"/>
                <w:szCs w:val="20"/>
              </w:rPr>
              <w:t>4 online workshops</w:t>
            </w:r>
          </w:p>
        </w:tc>
        <w:tc>
          <w:tcPr>
            <w:tcW w:w="917" w:type="pct"/>
            <w:vAlign w:val="center"/>
          </w:tcPr>
          <w:p w14:paraId="7F93CA7F" w14:textId="27D8D25D" w:rsidR="00576389" w:rsidRPr="00FE4453" w:rsidRDefault="00FE4453" w:rsidP="0951878B">
            <w:pPr>
              <w:contextualSpacing/>
              <w:jc w:val="center"/>
              <w:rPr>
                <w:rFonts w:eastAsia="Times New Roman"/>
                <w:sz w:val="20"/>
                <w:szCs w:val="20"/>
              </w:rPr>
            </w:pPr>
            <w:r w:rsidRPr="00FE4453">
              <w:rPr>
                <w:rFonts w:eastAsia="Times New Roman"/>
                <w:sz w:val="20"/>
                <w:szCs w:val="20"/>
              </w:rPr>
              <w:t xml:space="preserve">20 days </w:t>
            </w:r>
          </w:p>
        </w:tc>
      </w:tr>
      <w:tr w:rsidR="00576389" w:rsidRPr="00CB2E91" w14:paraId="1D6FDE5D" w14:textId="77777777" w:rsidTr="570C31CC">
        <w:trPr>
          <w:trHeight w:val="1123"/>
          <w:jc w:val="center"/>
        </w:trPr>
        <w:tc>
          <w:tcPr>
            <w:tcW w:w="1331" w:type="pct"/>
            <w:shd w:val="clear" w:color="auto" w:fill="F2F2F2" w:themeFill="background1" w:themeFillShade="F2"/>
            <w:vAlign w:val="center"/>
          </w:tcPr>
          <w:p w14:paraId="44CCF8DA" w14:textId="77777777" w:rsidR="00576389" w:rsidRPr="00FE4453" w:rsidRDefault="00576389" w:rsidP="00576389">
            <w:pPr>
              <w:contextualSpacing/>
              <w:rPr>
                <w:rFonts w:eastAsia="Times New Roman" w:cstheme="minorHAnsi"/>
                <w:b/>
                <w:sz w:val="20"/>
                <w:szCs w:val="20"/>
              </w:rPr>
            </w:pPr>
            <w:r w:rsidRPr="00FE4453">
              <w:rPr>
                <w:rFonts w:eastAsia="Times New Roman" w:cstheme="minorHAnsi"/>
                <w:b/>
                <w:sz w:val="20"/>
                <w:szCs w:val="20"/>
              </w:rPr>
              <w:lastRenderedPageBreak/>
              <w:t>Phase 3</w:t>
            </w:r>
          </w:p>
          <w:p w14:paraId="0D20B59B" w14:textId="2F105FE3" w:rsidR="00576389" w:rsidRPr="00FE4453" w:rsidRDefault="001A3476" w:rsidP="00576389">
            <w:pPr>
              <w:contextualSpacing/>
              <w:rPr>
                <w:rFonts w:eastAsia="Times New Roman" w:cstheme="minorHAnsi"/>
                <w:b/>
                <w:sz w:val="20"/>
                <w:szCs w:val="20"/>
              </w:rPr>
            </w:pPr>
            <w:r w:rsidRPr="00FE4453">
              <w:rPr>
                <w:rFonts w:eastAsia="Times New Roman" w:cstheme="minorHAnsi"/>
                <w:b/>
                <w:sz w:val="20"/>
                <w:szCs w:val="20"/>
              </w:rPr>
              <w:t>Activity 2</w:t>
            </w:r>
          </w:p>
        </w:tc>
        <w:tc>
          <w:tcPr>
            <w:tcW w:w="2752" w:type="pct"/>
            <w:shd w:val="clear" w:color="auto" w:fill="F2F2F2" w:themeFill="background1" w:themeFillShade="F2"/>
            <w:vAlign w:val="center"/>
          </w:tcPr>
          <w:p w14:paraId="7D9E9568" w14:textId="34C525EA" w:rsidR="00FE4453" w:rsidRPr="00FE4453" w:rsidRDefault="2F7E7C57" w:rsidP="570C31CC">
            <w:pPr>
              <w:pStyle w:val="ListParagraph"/>
              <w:numPr>
                <w:ilvl w:val="0"/>
                <w:numId w:val="53"/>
              </w:numPr>
              <w:spacing w:after="0" w:line="240" w:lineRule="auto"/>
              <w:ind w:left="183" w:hanging="183"/>
              <w:rPr>
                <w:rFonts w:eastAsia="Times New Roman"/>
                <w:color w:val="000000"/>
                <w:sz w:val="20"/>
                <w:szCs w:val="20"/>
              </w:rPr>
            </w:pPr>
            <w:r w:rsidRPr="570C31CC">
              <w:rPr>
                <w:rFonts w:eastAsia="Times New Roman"/>
                <w:color w:val="000000" w:themeColor="text1"/>
                <w:sz w:val="20"/>
                <w:szCs w:val="20"/>
              </w:rPr>
              <w:t>A draft MDD+ tool and SOP</w:t>
            </w:r>
          </w:p>
          <w:p w14:paraId="334966AA" w14:textId="2CD9CE96" w:rsidR="00FE4453" w:rsidRPr="00FE4453" w:rsidRDefault="2E201542" w:rsidP="570C31CC">
            <w:pPr>
              <w:pStyle w:val="ListParagraph"/>
              <w:numPr>
                <w:ilvl w:val="0"/>
                <w:numId w:val="53"/>
              </w:numPr>
              <w:spacing w:after="0" w:line="240" w:lineRule="auto"/>
              <w:ind w:left="183" w:hanging="183"/>
              <w:rPr>
                <w:rFonts w:eastAsia="Times New Roman"/>
                <w:color w:val="000000"/>
                <w:sz w:val="20"/>
                <w:szCs w:val="20"/>
              </w:rPr>
            </w:pPr>
            <w:r w:rsidRPr="570C31CC">
              <w:rPr>
                <w:rFonts w:eastAsia="Times New Roman"/>
                <w:color w:val="000000" w:themeColor="text1"/>
                <w:sz w:val="20"/>
                <w:szCs w:val="20"/>
              </w:rPr>
              <w:t>One</w:t>
            </w:r>
            <w:r w:rsidR="2F7E7C57" w:rsidRPr="570C31CC">
              <w:rPr>
                <w:rFonts w:eastAsia="Times New Roman"/>
                <w:color w:val="000000" w:themeColor="text1"/>
                <w:sz w:val="20"/>
                <w:szCs w:val="20"/>
              </w:rPr>
              <w:t xml:space="preserve"> test </w:t>
            </w:r>
            <w:r w:rsidR="0CE0A126" w:rsidRPr="570C31CC">
              <w:rPr>
                <w:rFonts w:eastAsia="Times New Roman"/>
                <w:color w:val="000000" w:themeColor="text1"/>
                <w:sz w:val="20"/>
                <w:szCs w:val="20"/>
              </w:rPr>
              <w:t xml:space="preserve">run of </w:t>
            </w:r>
            <w:r w:rsidR="2F7E7C57" w:rsidRPr="570C31CC">
              <w:rPr>
                <w:rFonts w:eastAsia="Times New Roman"/>
                <w:color w:val="000000" w:themeColor="text1"/>
                <w:sz w:val="20"/>
                <w:szCs w:val="20"/>
              </w:rPr>
              <w:t>the MDD+ tool</w:t>
            </w:r>
            <w:r w:rsidR="689797E8" w:rsidRPr="570C31CC">
              <w:rPr>
                <w:rFonts w:eastAsia="Times New Roman"/>
                <w:color w:val="000000" w:themeColor="text1"/>
                <w:sz w:val="20"/>
                <w:szCs w:val="20"/>
              </w:rPr>
              <w:t xml:space="preserve"> and recommendations for future testing and rollout</w:t>
            </w:r>
          </w:p>
        </w:tc>
        <w:tc>
          <w:tcPr>
            <w:tcW w:w="917" w:type="pct"/>
            <w:vAlign w:val="center"/>
          </w:tcPr>
          <w:p w14:paraId="36C42297" w14:textId="50EA7FEB" w:rsidR="00576389" w:rsidRPr="00FE4453" w:rsidRDefault="00F17E54" w:rsidP="4FB59F1E">
            <w:pPr>
              <w:contextualSpacing/>
              <w:jc w:val="center"/>
              <w:rPr>
                <w:rFonts w:eastAsia="Times New Roman"/>
                <w:sz w:val="20"/>
                <w:szCs w:val="20"/>
              </w:rPr>
            </w:pPr>
            <w:r>
              <w:rPr>
                <w:rFonts w:eastAsia="Times New Roman"/>
                <w:sz w:val="20"/>
                <w:szCs w:val="20"/>
              </w:rPr>
              <w:t>13 days</w:t>
            </w:r>
          </w:p>
        </w:tc>
      </w:tr>
      <w:tr w:rsidR="00576389" w:rsidRPr="00CB2E91" w14:paraId="6FE04BEC" w14:textId="77777777" w:rsidTr="570C31CC">
        <w:trPr>
          <w:trHeight w:val="1123"/>
          <w:jc w:val="center"/>
        </w:trPr>
        <w:tc>
          <w:tcPr>
            <w:tcW w:w="1331" w:type="pct"/>
            <w:shd w:val="clear" w:color="auto" w:fill="F2F2F2" w:themeFill="background1" w:themeFillShade="F2"/>
            <w:vAlign w:val="center"/>
          </w:tcPr>
          <w:p w14:paraId="4ADD0775" w14:textId="77777777" w:rsidR="001A3476" w:rsidRDefault="001A3476" w:rsidP="21E8052F">
            <w:pPr>
              <w:contextualSpacing/>
              <w:rPr>
                <w:rFonts w:eastAsia="Times New Roman" w:cstheme="minorHAnsi"/>
                <w:b/>
                <w:sz w:val="20"/>
                <w:szCs w:val="20"/>
              </w:rPr>
            </w:pPr>
            <w:r>
              <w:rPr>
                <w:rFonts w:eastAsia="Times New Roman" w:cstheme="minorHAnsi"/>
                <w:b/>
                <w:sz w:val="20"/>
                <w:szCs w:val="20"/>
              </w:rPr>
              <w:t xml:space="preserve">Ongoing </w:t>
            </w:r>
          </w:p>
          <w:p w14:paraId="16FA108D" w14:textId="583A2CFF" w:rsidR="00576389" w:rsidRPr="00CB2E91" w:rsidRDefault="001A3476" w:rsidP="21E8052F">
            <w:pPr>
              <w:contextualSpacing/>
              <w:rPr>
                <w:rFonts w:eastAsia="Times New Roman"/>
                <w:b/>
                <w:bCs/>
                <w:sz w:val="20"/>
                <w:szCs w:val="20"/>
              </w:rPr>
            </w:pPr>
            <w:r>
              <w:rPr>
                <w:rFonts w:eastAsia="Times New Roman" w:cstheme="minorHAnsi"/>
                <w:b/>
                <w:sz w:val="20"/>
                <w:szCs w:val="20"/>
              </w:rPr>
              <w:t>Activity 3</w:t>
            </w:r>
            <w:r w:rsidR="00576389" w:rsidRPr="21E8052F">
              <w:rPr>
                <w:rFonts w:eastAsia="Times New Roman"/>
                <w:b/>
                <w:bCs/>
                <w:sz w:val="20"/>
                <w:szCs w:val="20"/>
              </w:rPr>
              <w:t xml:space="preserve"> </w:t>
            </w:r>
          </w:p>
        </w:tc>
        <w:tc>
          <w:tcPr>
            <w:tcW w:w="2752" w:type="pct"/>
            <w:shd w:val="clear" w:color="auto" w:fill="F2F2F2" w:themeFill="background1" w:themeFillShade="F2"/>
            <w:vAlign w:val="center"/>
          </w:tcPr>
          <w:p w14:paraId="1259AAEC" w14:textId="7DA7AB09" w:rsidR="00576389" w:rsidRPr="00FE4453" w:rsidRDefault="00FE4453" w:rsidP="00FE4453">
            <w:pPr>
              <w:pStyle w:val="ListParagraph"/>
              <w:numPr>
                <w:ilvl w:val="0"/>
                <w:numId w:val="53"/>
              </w:numPr>
              <w:spacing w:line="240" w:lineRule="auto"/>
              <w:ind w:left="171" w:hanging="171"/>
              <w:rPr>
                <w:rFonts w:eastAsia="Times New Roman"/>
                <w:sz w:val="20"/>
                <w:szCs w:val="20"/>
              </w:rPr>
            </w:pPr>
            <w:r w:rsidRPr="00FE4453">
              <w:rPr>
                <w:rFonts w:eastAsia="Times New Roman"/>
                <w:sz w:val="20"/>
                <w:szCs w:val="20"/>
              </w:rPr>
              <w:t>Proof of strategic and technical support provided to regional and country offices (</w:t>
            </w:r>
            <w:proofErr w:type="gramStart"/>
            <w:r w:rsidRPr="00FE4453">
              <w:rPr>
                <w:rFonts w:eastAsia="Times New Roman"/>
                <w:sz w:val="20"/>
                <w:szCs w:val="20"/>
              </w:rPr>
              <w:t>e.g.</w:t>
            </w:r>
            <w:proofErr w:type="gramEnd"/>
            <w:r w:rsidRPr="00FE4453">
              <w:rPr>
                <w:rFonts w:eastAsia="Times New Roman"/>
                <w:sz w:val="20"/>
                <w:szCs w:val="20"/>
              </w:rPr>
              <w:t xml:space="preserve"> minutes of meeting, reviewed documents, log of calls, etc.)</w:t>
            </w:r>
          </w:p>
        </w:tc>
        <w:tc>
          <w:tcPr>
            <w:tcW w:w="917" w:type="pct"/>
            <w:vAlign w:val="center"/>
          </w:tcPr>
          <w:p w14:paraId="0E305958" w14:textId="2173E82C" w:rsidR="00576389" w:rsidRPr="00F17E54" w:rsidRDefault="00FE4453" w:rsidP="0951878B">
            <w:pPr>
              <w:contextualSpacing/>
              <w:jc w:val="center"/>
              <w:rPr>
                <w:rFonts w:eastAsia="Times New Roman"/>
                <w:sz w:val="20"/>
                <w:szCs w:val="20"/>
              </w:rPr>
            </w:pPr>
            <w:r w:rsidRPr="00F17E54">
              <w:rPr>
                <w:rFonts w:eastAsia="Times New Roman"/>
                <w:sz w:val="20"/>
                <w:szCs w:val="20"/>
              </w:rPr>
              <w:t>5 days</w:t>
            </w:r>
          </w:p>
        </w:tc>
      </w:tr>
    </w:tbl>
    <w:p w14:paraId="067C6E69" w14:textId="005BB242" w:rsidR="4FB59F1E" w:rsidRDefault="4FB59F1E" w:rsidP="4FB59F1E"/>
    <w:p w14:paraId="33FEF3D8" w14:textId="103E0300" w:rsidR="4FB59F1E" w:rsidRDefault="4FB59F1E" w:rsidP="4FB59F1E"/>
    <w:p w14:paraId="51576352" w14:textId="17F7EC2D" w:rsidR="00CA7AA2" w:rsidRPr="00CB2E91" w:rsidRDefault="6AF12289" w:rsidP="00CA7AA2">
      <w:pPr>
        <w:pStyle w:val="Heading1"/>
        <w:numPr>
          <w:ilvl w:val="0"/>
          <w:numId w:val="32"/>
        </w:numPr>
        <w:pBdr>
          <w:bottom w:val="single" w:sz="4" w:space="1" w:color="auto"/>
        </w:pBdr>
        <w:spacing w:before="0"/>
        <w:rPr>
          <w:rFonts w:asciiTheme="minorHAnsi" w:hAnsiTheme="minorHAnsi" w:cstheme="minorHAnsi"/>
          <w:b w:val="0"/>
          <w:bCs w:val="0"/>
          <w:color w:val="C00000"/>
          <w:sz w:val="36"/>
          <w:szCs w:val="36"/>
          <w:lang w:val="en-GB"/>
        </w:rPr>
      </w:pPr>
      <w:r w:rsidRPr="4FB59F1E">
        <w:rPr>
          <w:rFonts w:asciiTheme="minorHAnsi" w:hAnsiTheme="minorHAnsi" w:cstheme="minorBidi"/>
          <w:b w:val="0"/>
          <w:bCs w:val="0"/>
          <w:color w:val="C00000"/>
          <w:sz w:val="36"/>
          <w:szCs w:val="36"/>
          <w:lang w:val="en-GB"/>
        </w:rPr>
        <w:t>Duration</w:t>
      </w:r>
      <w:r w:rsidR="649EC65B" w:rsidRPr="4FB59F1E">
        <w:rPr>
          <w:rFonts w:asciiTheme="minorHAnsi" w:hAnsiTheme="minorHAnsi" w:cstheme="minorBidi"/>
          <w:b w:val="0"/>
          <w:bCs w:val="0"/>
          <w:color w:val="C00000"/>
          <w:sz w:val="36"/>
          <w:szCs w:val="36"/>
          <w:lang w:val="en-GB"/>
        </w:rPr>
        <w:t>, timeline, and payment</w:t>
      </w:r>
    </w:p>
    <w:p w14:paraId="0461A9E3" w14:textId="77777777" w:rsidR="000134F5" w:rsidRDefault="000134F5" w:rsidP="21E8052F"/>
    <w:p w14:paraId="59EA40F0" w14:textId="58E9E034" w:rsidR="008878D5" w:rsidRDefault="73F11DEE" w:rsidP="21E8052F">
      <w:r>
        <w:t xml:space="preserve">The consultant shall be prepared to complete the assignment, preferably by the </w:t>
      </w:r>
      <w:r w:rsidRPr="1D94D899">
        <w:rPr>
          <w:b/>
          <w:bCs/>
          <w:i/>
          <w:iCs/>
        </w:rPr>
        <w:t>25</w:t>
      </w:r>
      <w:r w:rsidRPr="1D94D899">
        <w:rPr>
          <w:b/>
          <w:bCs/>
          <w:i/>
          <w:iCs/>
          <w:vertAlign w:val="superscript"/>
        </w:rPr>
        <w:t>th</w:t>
      </w:r>
      <w:r w:rsidRPr="1D94D899">
        <w:rPr>
          <w:b/>
          <w:bCs/>
          <w:i/>
          <w:iCs/>
        </w:rPr>
        <w:t xml:space="preserve"> of January 202</w:t>
      </w:r>
      <w:r w:rsidR="00842399">
        <w:rPr>
          <w:b/>
          <w:bCs/>
          <w:i/>
          <w:iCs/>
        </w:rPr>
        <w:t>4</w:t>
      </w:r>
      <w:r w:rsidRPr="1D94D899">
        <w:rPr>
          <w:b/>
          <w:bCs/>
          <w:i/>
          <w:iCs/>
        </w:rPr>
        <w:t xml:space="preserve"> </w:t>
      </w:r>
      <w:r>
        <w:t xml:space="preserve">and as such should be able to start initial work in November 2023.  </w:t>
      </w:r>
    </w:p>
    <w:p w14:paraId="53B3D00B" w14:textId="1FC14148" w:rsidR="002E1F40" w:rsidRDefault="002E1F40" w:rsidP="21E8052F">
      <w:r>
        <w:t xml:space="preserve">The expected level of efforts is 40 days, though applicants are welcome to suggest </w:t>
      </w:r>
      <w:r w:rsidR="00E57D86">
        <w:t xml:space="preserve">a different </w:t>
      </w:r>
      <w:proofErr w:type="spellStart"/>
      <w:r w:rsidR="00E57D86">
        <w:t>LoE</w:t>
      </w:r>
      <w:proofErr w:type="spellEnd"/>
      <w:r w:rsidR="00E57D86">
        <w:t xml:space="preserve"> to deliver the outputs by the delivery deadline. </w:t>
      </w:r>
      <w:r w:rsidR="008878D5">
        <w:t xml:space="preserve"> </w:t>
      </w:r>
    </w:p>
    <w:p w14:paraId="45D2CBDD" w14:textId="47411D90" w:rsidR="008878D5" w:rsidRPr="000134F5" w:rsidRDefault="008878D5" w:rsidP="21E8052F">
      <w:r>
        <w:t xml:space="preserve">All work will be done remotely. </w:t>
      </w:r>
    </w:p>
    <w:p w14:paraId="244AE274" w14:textId="3F6B73F5" w:rsidR="00E33AA9" w:rsidRDefault="00E33AA9" w:rsidP="00CA7AA2">
      <w:pPr>
        <w:rPr>
          <w:rFonts w:cstheme="minorHAnsi"/>
        </w:rPr>
      </w:pPr>
      <w:r>
        <w:rPr>
          <w:rFonts w:cstheme="minorHAnsi"/>
        </w:rPr>
        <w:t>Payment will be in tranches, coinciding with the satisfactory completion of deliverables at different stages of the project:</w:t>
      </w:r>
    </w:p>
    <w:p w14:paraId="446E0428" w14:textId="2101AC00" w:rsidR="00E33AA9" w:rsidRDefault="00E33AA9" w:rsidP="21E8052F">
      <w:pPr>
        <w:pStyle w:val="ListParagraph"/>
        <w:numPr>
          <w:ilvl w:val="0"/>
          <w:numId w:val="54"/>
        </w:numPr>
      </w:pPr>
      <w:r w:rsidRPr="21E8052F">
        <w:t xml:space="preserve">Tranche 1 – upon completion of Phase 2 </w:t>
      </w:r>
    </w:p>
    <w:p w14:paraId="27432F9C" w14:textId="238338BE" w:rsidR="00E33AA9" w:rsidRPr="00E33AA9" w:rsidRDefault="00E33AA9" w:rsidP="21E8052F">
      <w:pPr>
        <w:pStyle w:val="ListParagraph"/>
        <w:numPr>
          <w:ilvl w:val="0"/>
          <w:numId w:val="54"/>
        </w:numPr>
      </w:pPr>
      <w:r w:rsidRPr="21E8052F">
        <w:t xml:space="preserve">Tranche </w:t>
      </w:r>
      <w:r w:rsidR="000134F5">
        <w:t>2</w:t>
      </w:r>
      <w:r w:rsidRPr="21E8052F">
        <w:t xml:space="preserve"> – upon completion of </w:t>
      </w:r>
      <w:r w:rsidR="000134F5">
        <w:t>all deliverables</w:t>
      </w:r>
    </w:p>
    <w:p w14:paraId="3C24D408" w14:textId="77777777" w:rsidR="003B7239" w:rsidRPr="00CB2E91" w:rsidRDefault="003B7239" w:rsidP="00EB0CBC">
      <w:pPr>
        <w:spacing w:after="0"/>
        <w:rPr>
          <w:rFonts w:cstheme="minorHAnsi"/>
        </w:rPr>
      </w:pPr>
    </w:p>
    <w:p w14:paraId="7C4503D9" w14:textId="77777777" w:rsidR="00E33AA9" w:rsidRDefault="7FFC6454" w:rsidP="6571687E">
      <w:pPr>
        <w:pStyle w:val="Heading1"/>
        <w:numPr>
          <w:ilvl w:val="0"/>
          <w:numId w:val="32"/>
        </w:numPr>
        <w:spacing w:before="0"/>
        <w:rPr>
          <w:rFonts w:asciiTheme="minorHAnsi" w:hAnsiTheme="minorHAnsi" w:cstheme="minorBidi"/>
          <w:b w:val="0"/>
          <w:bCs w:val="0"/>
          <w:color w:val="C00000"/>
          <w:sz w:val="36"/>
          <w:szCs w:val="36"/>
          <w:lang w:val="en-GB"/>
        </w:rPr>
      </w:pPr>
      <w:r w:rsidRPr="4FB59F1E">
        <w:rPr>
          <w:rFonts w:asciiTheme="minorHAnsi" w:hAnsiTheme="minorHAnsi" w:cstheme="minorBidi"/>
          <w:b w:val="0"/>
          <w:bCs w:val="0"/>
          <w:color w:val="C00000"/>
          <w:sz w:val="36"/>
          <w:szCs w:val="36"/>
          <w:lang w:val="en-GB"/>
        </w:rPr>
        <w:t>Proposed Composition of Team</w:t>
      </w:r>
    </w:p>
    <w:p w14:paraId="755E7FFB" w14:textId="0F500ECE" w:rsidR="00E33AA9" w:rsidRDefault="00E33AA9" w:rsidP="00CF1C7D">
      <w:pPr>
        <w:jc w:val="both"/>
        <w:rPr>
          <w:rFonts w:cstheme="minorHAnsi"/>
        </w:rPr>
      </w:pPr>
      <w:r>
        <w:rPr>
          <w:rFonts w:cstheme="minorHAnsi"/>
        </w:rPr>
        <w:t xml:space="preserve">The composition of the team will be to the discretion of the Consultant. </w:t>
      </w:r>
      <w:r w:rsidR="00013498">
        <w:rPr>
          <w:rFonts w:cstheme="minorHAnsi"/>
        </w:rPr>
        <w:t xml:space="preserve">Individuals are encouraged to apply. </w:t>
      </w:r>
    </w:p>
    <w:p w14:paraId="1E2E1153" w14:textId="2115B70C" w:rsidR="00E33AA9" w:rsidRDefault="00E33AA9" w:rsidP="00CF1C7D">
      <w:pPr>
        <w:jc w:val="both"/>
        <w:rPr>
          <w:rFonts w:cstheme="minorHAnsi"/>
        </w:rPr>
      </w:pPr>
      <w:r>
        <w:rPr>
          <w:rFonts w:cstheme="minorHAnsi"/>
        </w:rPr>
        <w:t xml:space="preserve">Should the Consultant be sub-contracting work to other Consultants rather than submitting a joint </w:t>
      </w:r>
      <w:r w:rsidR="005808D3">
        <w:rPr>
          <w:rFonts w:cstheme="minorHAnsi"/>
        </w:rPr>
        <w:t>proposal, this must be made clear (including the risks of doing so) within the proposal. Quality assurance mechanisms of deliverables must be explained as part of the proposals.</w:t>
      </w:r>
    </w:p>
    <w:p w14:paraId="1A0D7872" w14:textId="77777777" w:rsidR="00013498" w:rsidRDefault="00013498" w:rsidP="00E33AA9">
      <w:pPr>
        <w:rPr>
          <w:rFonts w:cstheme="minorHAnsi"/>
        </w:rPr>
      </w:pPr>
    </w:p>
    <w:p w14:paraId="51937D34" w14:textId="77777777" w:rsidR="00013498" w:rsidRDefault="00013498" w:rsidP="00E33AA9">
      <w:pPr>
        <w:rPr>
          <w:rFonts w:cstheme="minorHAnsi"/>
        </w:rPr>
      </w:pPr>
    </w:p>
    <w:p w14:paraId="68F8B941" w14:textId="1871DC47" w:rsidR="003B5E26" w:rsidRPr="00CB2E91" w:rsidRDefault="6AF12289" w:rsidP="6571687E">
      <w:pPr>
        <w:pStyle w:val="Heading1"/>
        <w:numPr>
          <w:ilvl w:val="0"/>
          <w:numId w:val="32"/>
        </w:numPr>
        <w:pBdr>
          <w:bottom w:val="single" w:sz="4" w:space="1" w:color="auto"/>
        </w:pBdr>
        <w:spacing w:before="0"/>
        <w:rPr>
          <w:rFonts w:asciiTheme="minorHAnsi" w:hAnsiTheme="minorHAnsi" w:cstheme="minorBidi"/>
          <w:b w:val="0"/>
          <w:bCs w:val="0"/>
          <w:color w:val="C00000"/>
          <w:sz w:val="36"/>
          <w:szCs w:val="36"/>
          <w:lang w:val="en-GB"/>
        </w:rPr>
      </w:pPr>
      <w:r w:rsidRPr="4FB59F1E">
        <w:rPr>
          <w:rFonts w:asciiTheme="minorHAnsi" w:hAnsiTheme="minorHAnsi" w:cstheme="minorBidi"/>
          <w:b w:val="0"/>
          <w:bCs w:val="0"/>
          <w:color w:val="C00000"/>
          <w:sz w:val="36"/>
          <w:szCs w:val="36"/>
          <w:lang w:val="en-GB"/>
        </w:rPr>
        <w:lastRenderedPageBreak/>
        <w:t>Eligibility</w:t>
      </w:r>
      <w:r w:rsidR="692EBD36" w:rsidRPr="4FB59F1E">
        <w:rPr>
          <w:rFonts w:asciiTheme="minorHAnsi" w:hAnsiTheme="minorHAnsi" w:cstheme="minorBidi"/>
          <w:b w:val="0"/>
          <w:bCs w:val="0"/>
          <w:color w:val="C00000"/>
          <w:sz w:val="36"/>
          <w:szCs w:val="36"/>
          <w:lang w:val="en-GB"/>
        </w:rPr>
        <w:t xml:space="preserve">, </w:t>
      </w:r>
      <w:r w:rsidR="6217E7A9" w:rsidRPr="4FB59F1E">
        <w:rPr>
          <w:rFonts w:asciiTheme="minorHAnsi" w:hAnsiTheme="minorHAnsi" w:cstheme="minorBidi"/>
          <w:b w:val="0"/>
          <w:bCs w:val="0"/>
          <w:color w:val="C00000"/>
          <w:sz w:val="36"/>
          <w:szCs w:val="36"/>
          <w:lang w:val="en-GB"/>
        </w:rPr>
        <w:t>qualification,</w:t>
      </w:r>
      <w:r w:rsidR="2A1D6694" w:rsidRPr="4FB59F1E">
        <w:rPr>
          <w:rFonts w:asciiTheme="minorHAnsi" w:hAnsiTheme="minorHAnsi" w:cstheme="minorBidi"/>
          <w:b w:val="0"/>
          <w:bCs w:val="0"/>
          <w:color w:val="C00000"/>
          <w:sz w:val="36"/>
          <w:szCs w:val="36"/>
          <w:lang w:val="en-GB"/>
        </w:rPr>
        <w:t xml:space="preserve"> </w:t>
      </w:r>
      <w:r w:rsidR="692EBD36" w:rsidRPr="4FB59F1E">
        <w:rPr>
          <w:rFonts w:asciiTheme="minorHAnsi" w:hAnsiTheme="minorHAnsi" w:cstheme="minorBidi"/>
          <w:b w:val="0"/>
          <w:bCs w:val="0"/>
          <w:color w:val="C00000"/>
          <w:sz w:val="36"/>
          <w:szCs w:val="36"/>
          <w:lang w:val="en-GB"/>
        </w:rPr>
        <w:t xml:space="preserve">and experience </w:t>
      </w:r>
      <w:proofErr w:type="gramStart"/>
      <w:r w:rsidR="692EBD36" w:rsidRPr="4FB59F1E">
        <w:rPr>
          <w:rFonts w:asciiTheme="minorHAnsi" w:hAnsiTheme="minorHAnsi" w:cstheme="minorBidi"/>
          <w:b w:val="0"/>
          <w:bCs w:val="0"/>
          <w:color w:val="C00000"/>
          <w:sz w:val="36"/>
          <w:szCs w:val="36"/>
          <w:lang w:val="en-GB"/>
        </w:rPr>
        <w:t>required</w:t>
      </w:r>
      <w:proofErr w:type="gramEnd"/>
    </w:p>
    <w:p w14:paraId="316C0342"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Essential:</w:t>
      </w:r>
    </w:p>
    <w:p w14:paraId="350B1120" w14:textId="3294CE20" w:rsidR="00013498" w:rsidRDefault="00013498" w:rsidP="492B286D">
      <w:pPr>
        <w:pStyle w:val="NoSpacing"/>
        <w:numPr>
          <w:ilvl w:val="0"/>
          <w:numId w:val="46"/>
        </w:numPr>
        <w:jc w:val="both"/>
      </w:pPr>
      <w:r>
        <w:t>Proven experience in conducting a</w:t>
      </w:r>
      <w:r w:rsidR="009870D7">
        <w:t>n</w:t>
      </w:r>
      <w:r>
        <w:t xml:space="preserve"> </w:t>
      </w:r>
      <w:r w:rsidR="009870D7">
        <w:t xml:space="preserve">Organisational </w:t>
      </w:r>
      <w:r>
        <w:t>Cash and Voucher Assistance Readiness Analysis</w:t>
      </w:r>
    </w:p>
    <w:p w14:paraId="3E2E56B3" w14:textId="12C0DE95" w:rsidR="009870D7" w:rsidRDefault="009870D7" w:rsidP="492B286D">
      <w:pPr>
        <w:pStyle w:val="NoSpacing"/>
        <w:numPr>
          <w:ilvl w:val="0"/>
          <w:numId w:val="46"/>
        </w:numPr>
        <w:jc w:val="both"/>
      </w:pPr>
      <w:r w:rsidRPr="00F03386">
        <w:rPr>
          <w:rFonts w:cstheme="minorHAnsi"/>
        </w:rPr>
        <w:t xml:space="preserve">Proven experience in designing and implementing or quality assuring CVA </w:t>
      </w:r>
      <w:proofErr w:type="gramStart"/>
      <w:r w:rsidRPr="00F03386">
        <w:rPr>
          <w:rFonts w:cstheme="minorHAnsi"/>
        </w:rPr>
        <w:t>programming</w:t>
      </w:r>
      <w:proofErr w:type="gramEnd"/>
    </w:p>
    <w:p w14:paraId="17C5B5A6" w14:textId="22370D6F" w:rsidR="009B2E8E" w:rsidRDefault="00F03386" w:rsidP="492B286D">
      <w:pPr>
        <w:pStyle w:val="NoSpacing"/>
        <w:numPr>
          <w:ilvl w:val="0"/>
          <w:numId w:val="46"/>
        </w:numPr>
        <w:jc w:val="both"/>
      </w:pPr>
      <w:r w:rsidRPr="492B286D">
        <w:t xml:space="preserve">Proven experience in conducting market systems analysis in </w:t>
      </w:r>
      <w:r w:rsidR="4A03D6CF" w:rsidRPr="492B286D">
        <w:t>early recovery</w:t>
      </w:r>
      <w:r w:rsidRPr="492B286D">
        <w:t xml:space="preserve"> and protracted crisis contexts to support uptake and use of market-based </w:t>
      </w:r>
      <w:proofErr w:type="gramStart"/>
      <w:r w:rsidRPr="492B286D">
        <w:t>programming</w:t>
      </w:r>
      <w:proofErr w:type="gramEnd"/>
    </w:p>
    <w:p w14:paraId="0C5F6A51" w14:textId="0D6809B2" w:rsidR="00A40BA7" w:rsidRPr="00F03386" w:rsidRDefault="00A40BA7" w:rsidP="009B2E8E">
      <w:pPr>
        <w:pStyle w:val="NoSpacing"/>
        <w:numPr>
          <w:ilvl w:val="0"/>
          <w:numId w:val="46"/>
        </w:numPr>
        <w:jc w:val="both"/>
        <w:rPr>
          <w:rFonts w:cstheme="minorHAnsi"/>
        </w:rPr>
      </w:pPr>
      <w:r>
        <w:rPr>
          <w:rFonts w:cstheme="minorHAnsi"/>
        </w:rPr>
        <w:t xml:space="preserve">Confidence in applying generic techniques for market-based programming to any sector with assistance from sector specialists </w:t>
      </w:r>
      <w:proofErr w:type="gramStart"/>
      <w:r>
        <w:rPr>
          <w:rFonts w:cstheme="minorHAnsi"/>
        </w:rPr>
        <w:t>if and when</w:t>
      </w:r>
      <w:proofErr w:type="gramEnd"/>
      <w:r>
        <w:rPr>
          <w:rFonts w:cstheme="minorHAnsi"/>
        </w:rPr>
        <w:t xml:space="preserve"> needed (it is likely that this Consultancy will focus on programming related to MPCA, food security</w:t>
      </w:r>
      <w:r w:rsidR="009870D7">
        <w:rPr>
          <w:rFonts w:cstheme="minorHAnsi"/>
        </w:rPr>
        <w:t>, livelihoods</w:t>
      </w:r>
      <w:r>
        <w:rPr>
          <w:rFonts w:cstheme="minorHAnsi"/>
        </w:rPr>
        <w:t xml:space="preserve">, protection, WASH, </w:t>
      </w:r>
      <w:r w:rsidR="009870D7">
        <w:rPr>
          <w:rFonts w:cstheme="minorHAnsi"/>
        </w:rPr>
        <w:t xml:space="preserve">and </w:t>
      </w:r>
      <w:r>
        <w:rPr>
          <w:rFonts w:cstheme="minorHAnsi"/>
        </w:rPr>
        <w:t>shelter)</w:t>
      </w:r>
    </w:p>
    <w:p w14:paraId="56697005" w14:textId="01765A63" w:rsidR="00F03386" w:rsidRPr="009870D7" w:rsidRDefault="00F03386" w:rsidP="009870D7">
      <w:pPr>
        <w:pStyle w:val="NoSpacing"/>
        <w:numPr>
          <w:ilvl w:val="0"/>
          <w:numId w:val="46"/>
        </w:numPr>
        <w:jc w:val="both"/>
        <w:rPr>
          <w:rFonts w:cstheme="minorHAnsi"/>
        </w:rPr>
      </w:pPr>
      <w:r w:rsidRPr="00F03386">
        <w:rPr>
          <w:rFonts w:cstheme="minorHAnsi"/>
        </w:rPr>
        <w:t xml:space="preserve">Proven experience / understanding of at least one method of market analysis in emergency contexts – RAM, EMMA, PCMA </w:t>
      </w:r>
    </w:p>
    <w:p w14:paraId="2A5A4A2C" w14:textId="6265D5D3" w:rsidR="00F03386" w:rsidRPr="00F03386" w:rsidRDefault="00F03386" w:rsidP="009B2E8E">
      <w:pPr>
        <w:pStyle w:val="NoSpacing"/>
        <w:numPr>
          <w:ilvl w:val="0"/>
          <w:numId w:val="46"/>
        </w:numPr>
        <w:jc w:val="both"/>
        <w:rPr>
          <w:rFonts w:cstheme="minorHAnsi"/>
        </w:rPr>
      </w:pPr>
      <w:r w:rsidRPr="00F03386">
        <w:rPr>
          <w:rFonts w:cstheme="minorHAnsi"/>
        </w:rPr>
        <w:t xml:space="preserve">Experience in pivoting programmes from in-kind/direct humanitarian assistance to forms of market-based </w:t>
      </w:r>
      <w:proofErr w:type="gramStart"/>
      <w:r w:rsidRPr="00F03386">
        <w:rPr>
          <w:rFonts w:cstheme="minorHAnsi"/>
        </w:rPr>
        <w:t>programming</w:t>
      </w:r>
      <w:proofErr w:type="gramEnd"/>
      <w:r w:rsidRPr="00F03386">
        <w:rPr>
          <w:rFonts w:cstheme="minorHAnsi"/>
        </w:rPr>
        <w:t xml:space="preserve"> </w:t>
      </w:r>
    </w:p>
    <w:p w14:paraId="74658DBA" w14:textId="6A236229" w:rsidR="00F03386" w:rsidRPr="00F03386" w:rsidRDefault="00F03386" w:rsidP="492B286D">
      <w:pPr>
        <w:pStyle w:val="NoSpacing"/>
        <w:numPr>
          <w:ilvl w:val="0"/>
          <w:numId w:val="46"/>
        </w:numPr>
        <w:jc w:val="both"/>
      </w:pPr>
      <w:r w:rsidRPr="492B286D">
        <w:t xml:space="preserve">Experience in market-based programming beyond just CVA. </w:t>
      </w:r>
      <w:r w:rsidRPr="008C6A60">
        <w:rPr>
          <w:b/>
          <w:bCs/>
        </w:rPr>
        <w:t>Examples of design and implementation of market support interventions required as evidence for the proposal.</w:t>
      </w:r>
    </w:p>
    <w:p w14:paraId="51E9F31B" w14:textId="34763FF0" w:rsidR="00F03386" w:rsidRPr="00F03386" w:rsidRDefault="00F03386" w:rsidP="492B286D">
      <w:pPr>
        <w:pStyle w:val="NoSpacing"/>
        <w:numPr>
          <w:ilvl w:val="0"/>
          <w:numId w:val="46"/>
        </w:numPr>
        <w:jc w:val="both"/>
      </w:pPr>
      <w:r w:rsidRPr="492B286D">
        <w:t>Understanding of the institutional, operational and contextual challenges of utilising MBP (</w:t>
      </w:r>
      <w:proofErr w:type="gramStart"/>
      <w:r w:rsidRPr="492B286D">
        <w:t>e.g.</w:t>
      </w:r>
      <w:proofErr w:type="gramEnd"/>
      <w:r w:rsidRPr="492B286D">
        <w:t xml:space="preserve"> the Consultant must have experience beyond field level to inform the strategic discussions on this topic)</w:t>
      </w:r>
    </w:p>
    <w:p w14:paraId="151237CD" w14:textId="7DE095C4" w:rsidR="6DDD92DB" w:rsidRDefault="6DDD92DB" w:rsidP="492B286D">
      <w:pPr>
        <w:pStyle w:val="NoSpacing"/>
        <w:numPr>
          <w:ilvl w:val="0"/>
          <w:numId w:val="46"/>
        </w:numPr>
        <w:jc w:val="both"/>
      </w:pPr>
      <w:r w:rsidRPr="21E8052F">
        <w:t>Understanding of emergency response programming and humanitarian principles</w:t>
      </w:r>
    </w:p>
    <w:p w14:paraId="16D65D66" w14:textId="77777777" w:rsidR="009B2E8E" w:rsidRPr="00F03386" w:rsidRDefault="009B2E8E" w:rsidP="009B2E8E">
      <w:pPr>
        <w:pStyle w:val="NoSpacing"/>
        <w:jc w:val="both"/>
        <w:rPr>
          <w:rFonts w:cstheme="minorHAnsi"/>
        </w:rPr>
      </w:pPr>
    </w:p>
    <w:p w14:paraId="38C9DF75"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492B286D">
        <w:rPr>
          <w:rFonts w:asciiTheme="minorHAnsi" w:hAnsiTheme="minorHAnsi" w:cstheme="minorBidi"/>
          <w:color w:val="auto"/>
          <w:sz w:val="22"/>
          <w:szCs w:val="22"/>
          <w:lang w:val="en-GB"/>
        </w:rPr>
        <w:t xml:space="preserve">Desirable: </w:t>
      </w:r>
    </w:p>
    <w:p w14:paraId="6A52C5E8" w14:textId="37AC5320" w:rsidR="00A40BA7" w:rsidRDefault="00A40BA7" w:rsidP="492B286D">
      <w:pPr>
        <w:pStyle w:val="ListParagraph"/>
        <w:numPr>
          <w:ilvl w:val="0"/>
          <w:numId w:val="46"/>
        </w:numPr>
        <w:shd w:val="clear" w:color="auto" w:fill="FFFFFF" w:themeFill="background1"/>
        <w:spacing w:after="0" w:line="240" w:lineRule="auto"/>
        <w:jc w:val="both"/>
        <w:textAlignment w:val="baseline"/>
      </w:pPr>
      <w:r w:rsidRPr="21E8052F">
        <w:t>Understandin</w:t>
      </w:r>
      <w:r w:rsidR="009870D7">
        <w:t>g</w:t>
      </w:r>
      <w:r w:rsidRPr="21E8052F">
        <w:t xml:space="preserve"> of E</w:t>
      </w:r>
      <w:r w:rsidR="009870D7">
        <w:t xml:space="preserve">mergency </w:t>
      </w:r>
      <w:r w:rsidRPr="21E8052F">
        <w:t>P</w:t>
      </w:r>
      <w:r w:rsidR="009870D7">
        <w:t xml:space="preserve">reparedness and </w:t>
      </w:r>
      <w:r w:rsidRPr="21E8052F">
        <w:t>R</w:t>
      </w:r>
      <w:r w:rsidR="009870D7">
        <w:t xml:space="preserve">esponse </w:t>
      </w:r>
      <w:r w:rsidRPr="21E8052F">
        <w:t>P</w:t>
      </w:r>
      <w:r w:rsidR="009870D7">
        <w:t>lans (EPRPs)</w:t>
      </w:r>
      <w:r w:rsidRPr="21E8052F">
        <w:t xml:space="preserve"> to inform market-based programming integration opportunities within preparedness </w:t>
      </w:r>
      <w:proofErr w:type="gramStart"/>
      <w:r w:rsidRPr="21E8052F">
        <w:t>activities</w:t>
      </w:r>
      <w:proofErr w:type="gramEnd"/>
    </w:p>
    <w:p w14:paraId="6E362521" w14:textId="0F40DBA9" w:rsidR="00F03386" w:rsidRPr="009870D7" w:rsidRDefault="00F03386" w:rsidP="009870D7">
      <w:pPr>
        <w:pStyle w:val="ListParagraph"/>
        <w:numPr>
          <w:ilvl w:val="0"/>
          <w:numId w:val="46"/>
        </w:numPr>
        <w:shd w:val="clear" w:color="auto" w:fill="FFFFFF"/>
        <w:spacing w:after="0" w:line="240" w:lineRule="auto"/>
        <w:jc w:val="both"/>
        <w:textAlignment w:val="baseline"/>
        <w:rPr>
          <w:rFonts w:cstheme="minorHAnsi"/>
        </w:rPr>
      </w:pPr>
      <w:r w:rsidRPr="21E8052F">
        <w:t xml:space="preserve">Understanding of Sphere / HSP companion guides and application to MBP including </w:t>
      </w:r>
      <w:proofErr w:type="spellStart"/>
      <w:r w:rsidRPr="21E8052F">
        <w:t>MiSMA</w:t>
      </w:r>
      <w:proofErr w:type="spellEnd"/>
      <w:r w:rsidRPr="21E8052F">
        <w:t xml:space="preserve"> and MERS</w:t>
      </w:r>
    </w:p>
    <w:p w14:paraId="5F8E45E3" w14:textId="77777777" w:rsidR="009870D7" w:rsidRPr="009870D7" w:rsidRDefault="009870D7" w:rsidP="009870D7">
      <w:pPr>
        <w:pStyle w:val="ListParagraph"/>
        <w:shd w:val="clear" w:color="auto" w:fill="FFFFFF"/>
        <w:spacing w:after="0" w:line="240" w:lineRule="auto"/>
        <w:jc w:val="both"/>
        <w:textAlignment w:val="baseline"/>
        <w:rPr>
          <w:rFonts w:cstheme="minorHAnsi"/>
        </w:rPr>
      </w:pPr>
    </w:p>
    <w:p w14:paraId="0617FBA6" w14:textId="77777777" w:rsidR="009B2E8E" w:rsidRPr="00A40BA7" w:rsidRDefault="009B2E8E" w:rsidP="009B2E8E">
      <w:pPr>
        <w:pStyle w:val="ListParagraph"/>
        <w:numPr>
          <w:ilvl w:val="0"/>
          <w:numId w:val="25"/>
        </w:numPr>
        <w:shd w:val="clear" w:color="auto" w:fill="FFFFFF"/>
        <w:spacing w:before="240" w:after="0" w:line="240" w:lineRule="auto"/>
        <w:jc w:val="both"/>
        <w:textAlignment w:val="baseline"/>
        <w:rPr>
          <w:rFonts w:eastAsiaTheme="majorEastAsia" w:cstheme="minorHAnsi"/>
          <w:bCs/>
        </w:rPr>
      </w:pPr>
      <w:r w:rsidRPr="00A40BA7">
        <w:rPr>
          <w:rFonts w:eastAsiaTheme="majorEastAsia" w:cstheme="minorHAnsi"/>
          <w:b/>
        </w:rPr>
        <w:t>Qualification</w:t>
      </w:r>
      <w:r w:rsidRPr="00A40BA7">
        <w:rPr>
          <w:rFonts w:eastAsiaTheme="majorEastAsia" w:cstheme="minorHAnsi"/>
          <w:bCs/>
        </w:rPr>
        <w:t>:</w:t>
      </w:r>
    </w:p>
    <w:p w14:paraId="611DB418" w14:textId="16A8B4F9" w:rsidR="009B2E8E" w:rsidRPr="00A40BA7" w:rsidRDefault="009B2E8E" w:rsidP="009B2E8E">
      <w:pPr>
        <w:pStyle w:val="ListParagraph"/>
        <w:numPr>
          <w:ilvl w:val="1"/>
          <w:numId w:val="25"/>
        </w:numPr>
        <w:shd w:val="clear" w:color="auto" w:fill="FFFFFF"/>
        <w:spacing w:before="240" w:after="0" w:line="240" w:lineRule="auto"/>
        <w:jc w:val="both"/>
        <w:textAlignment w:val="baseline"/>
        <w:rPr>
          <w:rFonts w:eastAsiaTheme="majorEastAsia" w:cstheme="minorHAnsi"/>
          <w:b/>
        </w:rPr>
      </w:pPr>
      <w:r w:rsidRPr="00A40BA7">
        <w:rPr>
          <w:rFonts w:eastAsiaTheme="majorEastAsia" w:cstheme="minorHAnsi"/>
          <w:bCs/>
        </w:rPr>
        <w:t xml:space="preserve">At least Degree in </w:t>
      </w:r>
      <w:proofErr w:type="gramStart"/>
      <w:r w:rsidR="00F03386" w:rsidRPr="00A40BA7">
        <w:rPr>
          <w:rFonts w:eastAsiaTheme="majorEastAsia" w:cstheme="minorHAnsi"/>
          <w:b/>
        </w:rPr>
        <w:t>Master’s</w:t>
      </w:r>
      <w:proofErr w:type="gramEnd"/>
      <w:r w:rsidR="00F03386" w:rsidRPr="00A40BA7">
        <w:rPr>
          <w:rFonts w:eastAsiaTheme="majorEastAsia" w:cstheme="minorHAnsi"/>
          <w:b/>
        </w:rPr>
        <w:t xml:space="preserve"> level in relevant degree (Bachelor’s level will be considered if sufficient work experience to support application)</w:t>
      </w:r>
    </w:p>
    <w:p w14:paraId="4B92DDAD" w14:textId="77777777" w:rsidR="009B2E8E" w:rsidRPr="003B7239" w:rsidRDefault="009B2E8E" w:rsidP="009B2E8E">
      <w:pPr>
        <w:pStyle w:val="ListParagraph"/>
        <w:numPr>
          <w:ilvl w:val="0"/>
          <w:numId w:val="25"/>
        </w:numPr>
        <w:shd w:val="clear" w:color="auto" w:fill="FFFFFF"/>
        <w:spacing w:before="240" w:after="0" w:line="240" w:lineRule="auto"/>
        <w:jc w:val="both"/>
        <w:textAlignment w:val="baseline"/>
        <w:rPr>
          <w:rFonts w:eastAsiaTheme="majorEastAsia" w:cstheme="minorHAnsi"/>
          <w:bCs/>
        </w:rPr>
      </w:pPr>
      <w:r w:rsidRPr="003B7239">
        <w:rPr>
          <w:rFonts w:eastAsiaTheme="majorEastAsia" w:cstheme="minorHAnsi"/>
          <w:b/>
        </w:rPr>
        <w:t>Experience</w:t>
      </w:r>
      <w:r w:rsidRPr="003B7239">
        <w:rPr>
          <w:rFonts w:eastAsiaTheme="majorEastAsia" w:cstheme="minorHAnsi"/>
          <w:bCs/>
        </w:rPr>
        <w:t xml:space="preserve">: </w:t>
      </w:r>
    </w:p>
    <w:p w14:paraId="5C4F1155" w14:textId="4455EE1E" w:rsidR="009B2E8E" w:rsidRPr="003B7239" w:rsidRDefault="009B2E8E" w:rsidP="009B2E8E">
      <w:pPr>
        <w:pStyle w:val="ListParagraph"/>
        <w:numPr>
          <w:ilvl w:val="1"/>
          <w:numId w:val="25"/>
        </w:numPr>
        <w:shd w:val="clear" w:color="auto" w:fill="FFFFFF"/>
        <w:spacing w:before="240" w:after="0" w:line="240" w:lineRule="auto"/>
        <w:jc w:val="both"/>
        <w:textAlignment w:val="baseline"/>
        <w:rPr>
          <w:rFonts w:eastAsiaTheme="majorEastAsia" w:cstheme="minorHAnsi"/>
          <w:bCs/>
        </w:rPr>
      </w:pPr>
      <w:r w:rsidRPr="003B7239">
        <w:rPr>
          <w:rFonts w:eastAsiaTheme="majorEastAsia" w:cstheme="minorHAnsi"/>
          <w:bCs/>
        </w:rPr>
        <w:t xml:space="preserve">A minimum of </w:t>
      </w:r>
      <w:r w:rsidR="00F03386">
        <w:rPr>
          <w:rFonts w:eastAsiaTheme="majorEastAsia" w:cstheme="minorHAnsi"/>
          <w:b/>
          <w:i/>
          <w:iCs/>
        </w:rPr>
        <w:t>7</w:t>
      </w:r>
      <w:r w:rsidRPr="003B7239">
        <w:rPr>
          <w:rFonts w:eastAsiaTheme="majorEastAsia" w:cstheme="minorHAnsi"/>
          <w:bCs/>
        </w:rPr>
        <w:t xml:space="preserve"> years of </w:t>
      </w:r>
      <w:r w:rsidR="00F03386">
        <w:rPr>
          <w:rFonts w:eastAsiaTheme="majorEastAsia" w:cstheme="minorHAnsi"/>
          <w:bCs/>
        </w:rPr>
        <w:t>work in the humanitarian sector with large proportion delivering or improving programme quality through application of market-based programming</w:t>
      </w:r>
      <w:r w:rsidRPr="003B7239">
        <w:rPr>
          <w:rFonts w:eastAsiaTheme="majorEastAsia" w:cstheme="minorHAnsi"/>
          <w:bCs/>
        </w:rPr>
        <w:t>.</w:t>
      </w:r>
    </w:p>
    <w:p w14:paraId="6058E1C3" w14:textId="77777777" w:rsidR="009B2E8E" w:rsidRPr="003B7239" w:rsidRDefault="009B2E8E" w:rsidP="009B2E8E">
      <w:pPr>
        <w:pStyle w:val="ListParagraph"/>
        <w:numPr>
          <w:ilvl w:val="0"/>
          <w:numId w:val="35"/>
        </w:numPr>
        <w:shd w:val="clear" w:color="auto" w:fill="FFFFFF"/>
        <w:spacing w:before="240" w:after="0" w:line="240" w:lineRule="auto"/>
        <w:jc w:val="both"/>
        <w:textAlignment w:val="baseline"/>
        <w:rPr>
          <w:rFonts w:eastAsiaTheme="majorEastAsia" w:cstheme="minorHAnsi"/>
          <w:bCs/>
        </w:rPr>
      </w:pPr>
      <w:r w:rsidRPr="003B7239">
        <w:rPr>
          <w:rFonts w:eastAsiaTheme="majorEastAsia" w:cstheme="minorHAnsi"/>
          <w:b/>
        </w:rPr>
        <w:t>Skills and knowledge</w:t>
      </w:r>
      <w:r w:rsidRPr="003B7239">
        <w:rPr>
          <w:rFonts w:eastAsiaTheme="majorEastAsia" w:cstheme="minorHAnsi"/>
          <w:bCs/>
        </w:rPr>
        <w:t>:</w:t>
      </w:r>
    </w:p>
    <w:p w14:paraId="4EEC313F" w14:textId="0EE71BB2" w:rsidR="00A40BA7" w:rsidRDefault="74126609" w:rsidP="1D94D899">
      <w:pPr>
        <w:pStyle w:val="ListParagraph"/>
        <w:numPr>
          <w:ilvl w:val="1"/>
          <w:numId w:val="35"/>
        </w:numPr>
        <w:shd w:val="clear" w:color="auto" w:fill="FFFFFF" w:themeFill="background1"/>
        <w:spacing w:after="0" w:line="240" w:lineRule="auto"/>
        <w:jc w:val="both"/>
        <w:textAlignment w:val="baseline"/>
      </w:pPr>
      <w:r w:rsidRPr="1D94D899">
        <w:t>Working with displacement-affected communities in emergency</w:t>
      </w:r>
      <w:r w:rsidR="581F9617" w:rsidRPr="1D94D899">
        <w:t xml:space="preserve"> and early recovery</w:t>
      </w:r>
      <w:r w:rsidRPr="1D94D899">
        <w:t xml:space="preserve"> response environments in different contexts – urban, remote and camps</w:t>
      </w:r>
      <w:r w:rsidR="6AA007E4" w:rsidRPr="1D94D899">
        <w:t>.</w:t>
      </w:r>
    </w:p>
    <w:p w14:paraId="2C026F81" w14:textId="77777777" w:rsidR="009B2E8E" w:rsidRPr="003B7239" w:rsidRDefault="009B2E8E" w:rsidP="009B2E8E">
      <w:pPr>
        <w:pStyle w:val="ListParagraph"/>
        <w:numPr>
          <w:ilvl w:val="0"/>
          <w:numId w:val="25"/>
        </w:numPr>
        <w:shd w:val="clear" w:color="auto" w:fill="FFFFFF"/>
        <w:spacing w:before="240" w:after="0" w:line="240" w:lineRule="auto"/>
        <w:jc w:val="both"/>
        <w:textAlignment w:val="baseline"/>
        <w:rPr>
          <w:rFonts w:eastAsiaTheme="majorEastAsia" w:cstheme="minorHAnsi"/>
          <w:bCs/>
        </w:rPr>
      </w:pPr>
      <w:r w:rsidRPr="003B7239">
        <w:rPr>
          <w:rFonts w:eastAsiaTheme="majorEastAsia" w:cstheme="minorHAnsi"/>
          <w:b/>
        </w:rPr>
        <w:t>Language requirements</w:t>
      </w:r>
      <w:r w:rsidRPr="003B7239">
        <w:rPr>
          <w:rFonts w:eastAsiaTheme="majorEastAsia" w:cstheme="minorHAnsi"/>
          <w:bCs/>
        </w:rPr>
        <w:t>:</w:t>
      </w:r>
    </w:p>
    <w:p w14:paraId="747C7AE2" w14:textId="598F6666" w:rsidR="009B2E8E" w:rsidRPr="003B7239" w:rsidRDefault="009B2E8E" w:rsidP="009B2E8E">
      <w:pPr>
        <w:pStyle w:val="ListParagraph"/>
        <w:numPr>
          <w:ilvl w:val="1"/>
          <w:numId w:val="25"/>
        </w:numPr>
        <w:shd w:val="clear" w:color="auto" w:fill="FFFFFF"/>
        <w:spacing w:before="240" w:after="0" w:line="240" w:lineRule="auto"/>
        <w:jc w:val="both"/>
        <w:textAlignment w:val="baseline"/>
        <w:rPr>
          <w:rFonts w:eastAsiaTheme="majorEastAsia" w:cstheme="minorHAnsi"/>
          <w:bCs/>
        </w:rPr>
      </w:pPr>
      <w:r w:rsidRPr="003B7239">
        <w:rPr>
          <w:rFonts w:eastAsiaTheme="majorEastAsia" w:cstheme="minorHAnsi"/>
          <w:bCs/>
        </w:rPr>
        <w:t xml:space="preserve">Written and spoken fluency in </w:t>
      </w:r>
      <w:proofErr w:type="gramStart"/>
      <w:r w:rsidR="00A40BA7">
        <w:rPr>
          <w:rFonts w:eastAsiaTheme="majorEastAsia" w:cstheme="minorHAnsi"/>
          <w:b/>
          <w:i/>
          <w:iCs/>
        </w:rPr>
        <w:t>English</w:t>
      </w:r>
      <w:proofErr w:type="gramEnd"/>
    </w:p>
    <w:p w14:paraId="668313D4" w14:textId="2E116AF5" w:rsidR="009B2E8E" w:rsidRPr="003B7239" w:rsidRDefault="009B2E8E" w:rsidP="6D567E59">
      <w:pPr>
        <w:pStyle w:val="ListParagraph"/>
        <w:numPr>
          <w:ilvl w:val="1"/>
          <w:numId w:val="25"/>
        </w:numPr>
        <w:shd w:val="clear" w:color="auto" w:fill="FFFFFF" w:themeFill="background1"/>
        <w:spacing w:line="360" w:lineRule="auto"/>
        <w:jc w:val="both"/>
        <w:textAlignment w:val="baseline"/>
        <w:rPr>
          <w:rFonts w:eastAsiaTheme="majorEastAsia"/>
        </w:rPr>
      </w:pPr>
      <w:r w:rsidRPr="6D567E59">
        <w:rPr>
          <w:rFonts w:eastAsiaTheme="majorEastAsia"/>
        </w:rPr>
        <w:t xml:space="preserve">Working knowledge of </w:t>
      </w:r>
      <w:r w:rsidR="009870D7" w:rsidRPr="6D567E59">
        <w:rPr>
          <w:rFonts w:eastAsiaTheme="majorEastAsia"/>
          <w:b/>
          <w:bCs/>
          <w:i/>
          <w:iCs/>
        </w:rPr>
        <w:t xml:space="preserve">French </w:t>
      </w:r>
      <w:r w:rsidR="009870D7" w:rsidRPr="6D567E59">
        <w:rPr>
          <w:rFonts w:eastAsiaTheme="majorEastAsia"/>
          <w:i/>
          <w:iCs/>
        </w:rPr>
        <w:t>is</w:t>
      </w:r>
      <w:r w:rsidRPr="6D567E59">
        <w:rPr>
          <w:rFonts w:eastAsiaTheme="majorEastAsia"/>
        </w:rPr>
        <w:t xml:space="preserve"> an </w:t>
      </w:r>
      <w:proofErr w:type="gramStart"/>
      <w:r w:rsidR="009F6E8A" w:rsidRPr="6D567E59">
        <w:rPr>
          <w:rFonts w:eastAsiaTheme="majorEastAsia"/>
        </w:rPr>
        <w:t>advantage</w:t>
      </w:r>
      <w:proofErr w:type="gramEnd"/>
    </w:p>
    <w:p w14:paraId="341647D0" w14:textId="77777777" w:rsidR="00982B6B" w:rsidRDefault="00982B6B" w:rsidP="00982B6B">
      <w:pPr>
        <w:pStyle w:val="ListParagraph"/>
        <w:shd w:val="clear" w:color="auto" w:fill="FFFFFF"/>
        <w:spacing w:before="240" w:after="0" w:line="240" w:lineRule="auto"/>
        <w:jc w:val="both"/>
        <w:textAlignment w:val="baseline"/>
        <w:rPr>
          <w:rFonts w:eastAsiaTheme="majorEastAsia" w:cstheme="minorHAnsi"/>
          <w:bCs/>
          <w:sz w:val="20"/>
          <w:szCs w:val="20"/>
        </w:rPr>
      </w:pPr>
    </w:p>
    <w:p w14:paraId="05339DC4" w14:textId="77777777" w:rsidR="00A40BA7" w:rsidRPr="00CB2E91" w:rsidRDefault="00A40BA7" w:rsidP="00982B6B">
      <w:pPr>
        <w:pStyle w:val="ListParagraph"/>
        <w:shd w:val="clear" w:color="auto" w:fill="FFFFFF"/>
        <w:spacing w:before="240" w:after="0" w:line="240" w:lineRule="auto"/>
        <w:jc w:val="both"/>
        <w:textAlignment w:val="baseline"/>
        <w:rPr>
          <w:rFonts w:eastAsiaTheme="majorEastAsia" w:cstheme="minorHAnsi"/>
          <w:bCs/>
          <w:sz w:val="20"/>
          <w:szCs w:val="20"/>
        </w:rPr>
      </w:pPr>
    </w:p>
    <w:p w14:paraId="2B1D1ACD" w14:textId="07CC30A0" w:rsidR="00CA7AA2" w:rsidRPr="00CB2E91" w:rsidRDefault="3D19A154" w:rsidP="1D94D899">
      <w:pPr>
        <w:pStyle w:val="Heading1"/>
        <w:numPr>
          <w:ilvl w:val="0"/>
          <w:numId w:val="32"/>
        </w:numPr>
        <w:pBdr>
          <w:bottom w:val="single" w:sz="4" w:space="1" w:color="auto"/>
        </w:pBdr>
        <w:spacing w:before="0"/>
        <w:rPr>
          <w:rFonts w:asciiTheme="minorHAnsi" w:hAnsiTheme="minorHAnsi" w:cstheme="minorBidi"/>
          <w:b w:val="0"/>
          <w:bCs w:val="0"/>
          <w:color w:val="C00000"/>
          <w:sz w:val="36"/>
          <w:szCs w:val="36"/>
          <w:lang w:val="en-GB"/>
        </w:rPr>
      </w:pPr>
      <w:r w:rsidRPr="1D94D899">
        <w:rPr>
          <w:rFonts w:asciiTheme="minorHAnsi" w:hAnsiTheme="minorHAnsi" w:cstheme="minorBidi"/>
          <w:b w:val="0"/>
          <w:bCs w:val="0"/>
          <w:color w:val="C00000"/>
          <w:sz w:val="36"/>
          <w:szCs w:val="36"/>
          <w:lang w:val="en-GB"/>
        </w:rPr>
        <w:t>Technical supervision</w:t>
      </w:r>
    </w:p>
    <w:p w14:paraId="3F7222EC" w14:textId="571E175B" w:rsidR="00CA7AA2" w:rsidRPr="00CB2E91" w:rsidRDefault="00CA7AA2" w:rsidP="00CA7AA2">
      <w:pPr>
        <w:rPr>
          <w:rFonts w:cstheme="minorHAnsi"/>
        </w:rPr>
      </w:pPr>
      <w:r w:rsidRPr="00CB2E91">
        <w:rPr>
          <w:rFonts w:cstheme="minorHAnsi"/>
        </w:rPr>
        <w:t>The selected consultant will work under the supervision of:</w:t>
      </w:r>
    </w:p>
    <w:p w14:paraId="3872E59C" w14:textId="24265351" w:rsidR="00CA7AA2" w:rsidRPr="00A40BA7" w:rsidRDefault="00F03386" w:rsidP="00CA7AA2">
      <w:pPr>
        <w:pStyle w:val="ListParagraph"/>
        <w:numPr>
          <w:ilvl w:val="0"/>
          <w:numId w:val="34"/>
        </w:numPr>
        <w:rPr>
          <w:rFonts w:cstheme="minorHAnsi"/>
          <w:b/>
          <w:bCs/>
          <w:i/>
          <w:iCs/>
        </w:rPr>
      </w:pPr>
      <w:r w:rsidRPr="00A40BA7">
        <w:rPr>
          <w:rFonts w:cstheme="minorHAnsi"/>
          <w:b/>
          <w:bCs/>
          <w:i/>
          <w:iCs/>
        </w:rPr>
        <w:t>Katie Whitehouse, Global Inclusive Markets Advisor</w:t>
      </w:r>
    </w:p>
    <w:p w14:paraId="4084D3FE" w14:textId="1702EA36" w:rsidR="00F03386" w:rsidRPr="00A40BA7" w:rsidRDefault="009870D7" w:rsidP="00CA7AA2">
      <w:pPr>
        <w:pStyle w:val="ListParagraph"/>
        <w:numPr>
          <w:ilvl w:val="0"/>
          <w:numId w:val="34"/>
        </w:numPr>
        <w:rPr>
          <w:rFonts w:cstheme="minorHAnsi"/>
          <w:b/>
          <w:bCs/>
          <w:i/>
          <w:iCs/>
          <w:lang w:val="es-ES"/>
        </w:rPr>
      </w:pPr>
      <w:r>
        <w:rPr>
          <w:rFonts w:cstheme="minorHAnsi"/>
          <w:b/>
          <w:bCs/>
          <w:i/>
          <w:iCs/>
          <w:lang w:val="es-ES"/>
        </w:rPr>
        <w:t>Solenne Delga</w:t>
      </w:r>
      <w:r w:rsidR="00F03386" w:rsidRPr="00A40BA7">
        <w:rPr>
          <w:rFonts w:cstheme="minorHAnsi"/>
          <w:b/>
          <w:bCs/>
          <w:i/>
          <w:iCs/>
          <w:lang w:val="es-ES"/>
        </w:rPr>
        <w:t>,</w:t>
      </w:r>
      <w:r>
        <w:rPr>
          <w:rFonts w:cstheme="minorHAnsi"/>
          <w:b/>
          <w:bCs/>
          <w:i/>
          <w:iCs/>
          <w:lang w:val="es-ES"/>
        </w:rPr>
        <w:t xml:space="preserve"> Head of Global </w:t>
      </w:r>
      <w:proofErr w:type="spellStart"/>
      <w:r>
        <w:rPr>
          <w:rFonts w:cstheme="minorHAnsi"/>
          <w:b/>
          <w:bCs/>
          <w:i/>
          <w:iCs/>
          <w:lang w:val="es-ES"/>
        </w:rPr>
        <w:t>Economic</w:t>
      </w:r>
      <w:proofErr w:type="spellEnd"/>
      <w:r>
        <w:rPr>
          <w:rFonts w:cstheme="minorHAnsi"/>
          <w:b/>
          <w:bCs/>
          <w:i/>
          <w:iCs/>
          <w:lang w:val="es-ES"/>
        </w:rPr>
        <w:t xml:space="preserve"> </w:t>
      </w:r>
      <w:proofErr w:type="spellStart"/>
      <w:r>
        <w:rPr>
          <w:rFonts w:cstheme="minorHAnsi"/>
          <w:b/>
          <w:bCs/>
          <w:i/>
          <w:iCs/>
          <w:lang w:val="es-ES"/>
        </w:rPr>
        <w:t>Recovery</w:t>
      </w:r>
      <w:proofErr w:type="spellEnd"/>
      <w:r>
        <w:rPr>
          <w:rFonts w:cstheme="minorHAnsi"/>
          <w:b/>
          <w:bCs/>
          <w:i/>
          <w:iCs/>
          <w:lang w:val="es-ES"/>
        </w:rPr>
        <w:t xml:space="preserve"> </w:t>
      </w:r>
      <w:proofErr w:type="spellStart"/>
      <w:r>
        <w:rPr>
          <w:rFonts w:cstheme="minorHAnsi"/>
          <w:b/>
          <w:bCs/>
          <w:i/>
          <w:iCs/>
          <w:lang w:val="es-ES"/>
        </w:rPr>
        <w:t>Unit</w:t>
      </w:r>
      <w:proofErr w:type="spellEnd"/>
    </w:p>
    <w:p w14:paraId="1A3F46FB" w14:textId="77777777" w:rsidR="00CA46CD" w:rsidRPr="00EB0CBC" w:rsidRDefault="00CA46CD" w:rsidP="00EB0CBC">
      <w:pPr>
        <w:pStyle w:val="ListParagraph"/>
        <w:spacing w:after="0"/>
        <w:rPr>
          <w:rFonts w:cstheme="minorHAnsi"/>
          <w:highlight w:val="yellow"/>
        </w:rPr>
      </w:pPr>
    </w:p>
    <w:p w14:paraId="15EFA2B5" w14:textId="7678DADB" w:rsidR="004C0327" w:rsidRPr="00CB2E91" w:rsidRDefault="52ECB448" w:rsidP="6571687E">
      <w:pPr>
        <w:pStyle w:val="Heading1"/>
        <w:numPr>
          <w:ilvl w:val="0"/>
          <w:numId w:val="32"/>
        </w:numPr>
        <w:pBdr>
          <w:bottom w:val="single" w:sz="4" w:space="1" w:color="auto"/>
        </w:pBdr>
        <w:spacing w:before="0"/>
        <w:rPr>
          <w:rFonts w:asciiTheme="minorHAnsi" w:hAnsiTheme="minorHAnsi" w:cstheme="minorBidi"/>
          <w:b w:val="0"/>
          <w:bCs w:val="0"/>
          <w:color w:val="C00000"/>
          <w:sz w:val="36"/>
          <w:szCs w:val="36"/>
          <w:lang w:val="en-GB"/>
        </w:rPr>
      </w:pPr>
      <w:r w:rsidRPr="4FB59F1E">
        <w:rPr>
          <w:rFonts w:asciiTheme="minorHAnsi" w:hAnsiTheme="minorHAnsi" w:cstheme="minorBidi"/>
          <w:b w:val="0"/>
          <w:bCs w:val="0"/>
          <w:color w:val="C00000"/>
          <w:sz w:val="36"/>
          <w:szCs w:val="36"/>
          <w:lang w:val="en-GB"/>
        </w:rPr>
        <w:lastRenderedPageBreak/>
        <w:t>Location and support</w:t>
      </w:r>
    </w:p>
    <w:p w14:paraId="1570E99D" w14:textId="527C35F1" w:rsidR="007F1AA3" w:rsidRPr="00CB2E91" w:rsidRDefault="005808D3" w:rsidP="007F1AA3">
      <w:pPr>
        <w:rPr>
          <w:rFonts w:cstheme="minorHAnsi"/>
          <w:i/>
          <w:iCs/>
        </w:rPr>
      </w:pPr>
      <w:r>
        <w:rPr>
          <w:rFonts w:cstheme="minorHAnsi"/>
          <w:b/>
          <w:bCs/>
          <w:i/>
          <w:iCs/>
        </w:rPr>
        <w:t>Remotely (</w:t>
      </w:r>
      <w:r w:rsidR="00560442">
        <w:rPr>
          <w:rFonts w:cstheme="minorHAnsi"/>
          <w:b/>
          <w:bCs/>
          <w:i/>
          <w:iCs/>
        </w:rPr>
        <w:t>100%)</w:t>
      </w:r>
    </w:p>
    <w:p w14:paraId="2AF409E1" w14:textId="751B76D4" w:rsidR="007F1AA3" w:rsidRDefault="007F1AA3" w:rsidP="007F1AA3">
      <w:pPr>
        <w:autoSpaceDE w:val="0"/>
        <w:autoSpaceDN w:val="0"/>
        <w:adjustRightInd w:val="0"/>
        <w:spacing w:after="0" w:line="240" w:lineRule="auto"/>
        <w:rPr>
          <w:rFonts w:cstheme="minorHAnsi"/>
          <w:i/>
          <w:iCs/>
        </w:rPr>
      </w:pPr>
      <w:r w:rsidRPr="00CB2E91">
        <w:rPr>
          <w:rFonts w:cstheme="minorHAnsi"/>
        </w:rPr>
        <w:t xml:space="preserve">The </w:t>
      </w:r>
      <w:r w:rsidR="003B7239">
        <w:rPr>
          <w:rFonts w:cstheme="minorHAnsi"/>
        </w:rPr>
        <w:t>C</w:t>
      </w:r>
      <w:r w:rsidRPr="00CB2E91">
        <w:rPr>
          <w:rFonts w:cstheme="minorHAnsi"/>
        </w:rPr>
        <w:t>onsultant will provide her/his own computer and mobile telephone</w:t>
      </w:r>
      <w:r w:rsidR="005808D3">
        <w:rPr>
          <w:rFonts w:cstheme="minorHAnsi"/>
        </w:rPr>
        <w:t>.</w:t>
      </w:r>
    </w:p>
    <w:p w14:paraId="69E43328" w14:textId="77777777" w:rsidR="003B7239" w:rsidRDefault="003B7239" w:rsidP="007F1AA3">
      <w:pPr>
        <w:autoSpaceDE w:val="0"/>
        <w:autoSpaceDN w:val="0"/>
        <w:adjustRightInd w:val="0"/>
        <w:spacing w:after="0" w:line="240" w:lineRule="auto"/>
        <w:rPr>
          <w:rFonts w:cstheme="minorHAnsi"/>
          <w:i/>
          <w:iCs/>
        </w:rPr>
      </w:pPr>
    </w:p>
    <w:p w14:paraId="5898E201" w14:textId="3AC4A97D" w:rsidR="00041F2B" w:rsidRPr="00CB2E91" w:rsidRDefault="00EB0CBC" w:rsidP="00EB0CBC">
      <w:pPr>
        <w:tabs>
          <w:tab w:val="left" w:pos="1530"/>
        </w:tabs>
        <w:spacing w:after="0"/>
        <w:rPr>
          <w:rFonts w:cstheme="minorHAnsi"/>
        </w:rPr>
      </w:pPr>
      <w:r>
        <w:rPr>
          <w:rFonts w:cstheme="minorHAnsi"/>
        </w:rPr>
        <w:tab/>
      </w:r>
    </w:p>
    <w:p w14:paraId="476A0491" w14:textId="549A1F83" w:rsidR="004C0327" w:rsidRPr="00CB2E91" w:rsidRDefault="52ECB448" w:rsidP="6571687E">
      <w:pPr>
        <w:pStyle w:val="Heading1"/>
        <w:numPr>
          <w:ilvl w:val="0"/>
          <w:numId w:val="32"/>
        </w:numPr>
        <w:pBdr>
          <w:bottom w:val="single" w:sz="4" w:space="1" w:color="auto"/>
        </w:pBdr>
        <w:spacing w:before="0"/>
        <w:rPr>
          <w:rFonts w:asciiTheme="minorHAnsi" w:hAnsiTheme="minorHAnsi" w:cstheme="minorBidi"/>
          <w:b w:val="0"/>
          <w:bCs w:val="0"/>
          <w:color w:val="C00000"/>
          <w:sz w:val="36"/>
          <w:szCs w:val="36"/>
          <w:lang w:val="en-GB"/>
        </w:rPr>
      </w:pPr>
      <w:r w:rsidRPr="4FB59F1E">
        <w:rPr>
          <w:rFonts w:asciiTheme="minorHAnsi" w:hAnsiTheme="minorHAnsi" w:cstheme="minorBidi"/>
          <w:b w:val="0"/>
          <w:bCs w:val="0"/>
          <w:color w:val="C00000"/>
          <w:sz w:val="36"/>
          <w:szCs w:val="36"/>
          <w:lang w:val="en-GB"/>
        </w:rPr>
        <w:t>Travel</w:t>
      </w:r>
    </w:p>
    <w:p w14:paraId="2EF8AB52" w14:textId="49D66E77" w:rsidR="005808D3" w:rsidRDefault="00560442" w:rsidP="4FB59F1E">
      <w:pPr>
        <w:autoSpaceDE w:val="0"/>
        <w:autoSpaceDN w:val="0"/>
        <w:adjustRightInd w:val="0"/>
        <w:spacing w:after="0" w:line="240" w:lineRule="auto"/>
        <w:ind w:left="-86"/>
      </w:pPr>
      <w:r>
        <w:t>No travel is foreseen for this work.</w:t>
      </w:r>
    </w:p>
    <w:p w14:paraId="5CE6FF0A" w14:textId="77777777" w:rsidR="00560442" w:rsidRPr="005808D3" w:rsidRDefault="00560442" w:rsidP="4FB59F1E">
      <w:pPr>
        <w:autoSpaceDE w:val="0"/>
        <w:autoSpaceDN w:val="0"/>
        <w:adjustRightInd w:val="0"/>
        <w:spacing w:after="0" w:line="240" w:lineRule="auto"/>
        <w:ind w:left="-86"/>
      </w:pPr>
    </w:p>
    <w:p w14:paraId="5FB35B07" w14:textId="77777777" w:rsidR="003B7239" w:rsidRPr="009B2E8E" w:rsidRDefault="003B7239" w:rsidP="00041F2B">
      <w:pPr>
        <w:autoSpaceDE w:val="0"/>
        <w:autoSpaceDN w:val="0"/>
        <w:adjustRightInd w:val="0"/>
        <w:spacing w:after="0" w:line="240" w:lineRule="auto"/>
        <w:ind w:left="-86"/>
        <w:rPr>
          <w:rFonts w:cstheme="minorHAnsi"/>
          <w:b/>
          <w:bCs/>
          <w:highlight w:val="yellow"/>
        </w:rPr>
      </w:pPr>
    </w:p>
    <w:p w14:paraId="5700312E" w14:textId="6D2F33DB" w:rsidR="004C0327" w:rsidRPr="00CB2E91" w:rsidRDefault="52ECB448" w:rsidP="6571687E">
      <w:pPr>
        <w:pStyle w:val="Heading1"/>
        <w:numPr>
          <w:ilvl w:val="0"/>
          <w:numId w:val="32"/>
        </w:numPr>
        <w:pBdr>
          <w:bottom w:val="single" w:sz="4" w:space="1" w:color="auto"/>
        </w:pBdr>
        <w:spacing w:before="0"/>
        <w:rPr>
          <w:rFonts w:asciiTheme="minorHAnsi" w:hAnsiTheme="minorHAnsi" w:cstheme="minorBidi"/>
          <w:b w:val="0"/>
          <w:bCs w:val="0"/>
          <w:color w:val="C00000"/>
          <w:sz w:val="36"/>
          <w:szCs w:val="36"/>
          <w:lang w:val="en-GB"/>
        </w:rPr>
      </w:pPr>
      <w:r w:rsidRPr="4FB59F1E">
        <w:rPr>
          <w:rFonts w:asciiTheme="minorHAnsi" w:hAnsiTheme="minorHAnsi" w:cstheme="minorBidi"/>
          <w:b w:val="0"/>
          <w:bCs w:val="0"/>
          <w:color w:val="C00000"/>
          <w:sz w:val="36"/>
          <w:szCs w:val="36"/>
          <w:lang w:val="en-GB"/>
        </w:rPr>
        <w:t>Submission process</w:t>
      </w:r>
    </w:p>
    <w:p w14:paraId="76630B6C" w14:textId="3F9E766D" w:rsidR="004C0327" w:rsidRPr="005F08AD" w:rsidRDefault="005F08AD" w:rsidP="004C0327">
      <w:r w:rsidRPr="005F08AD">
        <w:t xml:space="preserve">Please </w:t>
      </w:r>
      <w:r w:rsidR="00250CD8" w:rsidRPr="005F08AD">
        <w:t>Refer to the RFP document</w:t>
      </w:r>
      <w:r w:rsidR="0055447D">
        <w:t xml:space="preserve"> and invitation </w:t>
      </w:r>
      <w:r w:rsidR="00A74C49">
        <w:t>letter.</w:t>
      </w:r>
    </w:p>
    <w:p w14:paraId="11D76D89" w14:textId="77777777" w:rsidR="003052FE" w:rsidRPr="00CB2E91" w:rsidRDefault="003052FE" w:rsidP="004C0327">
      <w:pPr>
        <w:rPr>
          <w:rFonts w:cstheme="minorHAnsi"/>
        </w:rPr>
      </w:pPr>
    </w:p>
    <w:p w14:paraId="2AB90BD1" w14:textId="1807120B" w:rsidR="004C0327" w:rsidRPr="00CB2E91" w:rsidRDefault="52ECB448" w:rsidP="6571687E">
      <w:pPr>
        <w:pStyle w:val="Heading1"/>
        <w:numPr>
          <w:ilvl w:val="0"/>
          <w:numId w:val="32"/>
        </w:numPr>
        <w:pBdr>
          <w:bottom w:val="single" w:sz="4" w:space="1" w:color="auto"/>
        </w:pBdr>
        <w:spacing w:before="0"/>
        <w:rPr>
          <w:rFonts w:asciiTheme="minorHAnsi" w:hAnsiTheme="minorHAnsi" w:cstheme="minorBidi"/>
          <w:b w:val="0"/>
          <w:bCs w:val="0"/>
          <w:color w:val="C00000"/>
          <w:sz w:val="36"/>
          <w:szCs w:val="36"/>
          <w:lang w:val="en-GB"/>
        </w:rPr>
      </w:pPr>
      <w:r w:rsidRPr="4FB59F1E">
        <w:rPr>
          <w:rFonts w:asciiTheme="minorHAnsi" w:hAnsiTheme="minorHAnsi" w:cstheme="minorBidi"/>
          <w:b w:val="0"/>
          <w:bCs w:val="0"/>
          <w:color w:val="C00000"/>
          <w:sz w:val="36"/>
          <w:szCs w:val="36"/>
          <w:lang w:val="en-GB"/>
        </w:rPr>
        <w:t>Evaluation of bids</w:t>
      </w:r>
    </w:p>
    <w:p w14:paraId="1E30AC37" w14:textId="56AF6A7A" w:rsidR="003052FE" w:rsidRPr="005F08AD" w:rsidRDefault="00BA0969" w:rsidP="005F08AD">
      <w:r w:rsidRPr="005F08AD">
        <w:t>Please refer to the RFP letter invitation.</w:t>
      </w:r>
      <w:r w:rsidR="009B2E8E" w:rsidRPr="005F08AD">
        <w:t xml:space="preserve"> </w:t>
      </w:r>
    </w:p>
    <w:p w14:paraId="4D39AFB3" w14:textId="3916549F" w:rsidR="009B2E8E" w:rsidRDefault="009B2E8E" w:rsidP="00A74C49">
      <w:pPr>
        <w:spacing w:after="0"/>
        <w:jc w:val="both"/>
        <w:rPr>
          <w:rFonts w:cstheme="minorHAnsi"/>
        </w:rPr>
      </w:pPr>
    </w:p>
    <w:p w14:paraId="2B66829D" w14:textId="473498A2" w:rsidR="009B2E8E" w:rsidRPr="009B2E8E" w:rsidRDefault="009B2E8E" w:rsidP="00A74C49">
      <w:pPr>
        <w:pStyle w:val="NoSpacing"/>
        <w:jc w:val="both"/>
      </w:pPr>
      <w:r w:rsidRPr="7DC58B00">
        <w:t xml:space="preserve">Only those shortlisted will be contacted for an interview with the panel to ensure their understanding of the consultancy services. </w:t>
      </w:r>
    </w:p>
    <w:p w14:paraId="28B93580" w14:textId="77777777" w:rsidR="009B2E8E" w:rsidRPr="00CB2E91" w:rsidRDefault="009B2E8E" w:rsidP="00EB0CBC">
      <w:pPr>
        <w:spacing w:after="0"/>
        <w:rPr>
          <w:rFonts w:cstheme="minorHAnsi"/>
        </w:rPr>
      </w:pPr>
    </w:p>
    <w:sectPr w:rsidR="009B2E8E" w:rsidRPr="00CB2E91" w:rsidSect="00EE47E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75BA3" w14:textId="77777777" w:rsidR="00486184" w:rsidRDefault="00486184" w:rsidP="005C0AF3">
      <w:pPr>
        <w:spacing w:after="0" w:line="240" w:lineRule="auto"/>
      </w:pPr>
      <w:r>
        <w:separator/>
      </w:r>
    </w:p>
  </w:endnote>
  <w:endnote w:type="continuationSeparator" w:id="0">
    <w:p w14:paraId="508F9063" w14:textId="77777777" w:rsidR="00486184" w:rsidRDefault="00486184" w:rsidP="005C0AF3">
      <w:pPr>
        <w:spacing w:after="0" w:line="240" w:lineRule="auto"/>
      </w:pPr>
      <w:r>
        <w:continuationSeparator/>
      </w:r>
    </w:p>
  </w:endnote>
  <w:endnote w:type="continuationNotice" w:id="1">
    <w:p w14:paraId="401C5DE9" w14:textId="77777777" w:rsidR="00486184" w:rsidRDefault="004861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buntu Light">
    <w:charset w:val="00"/>
    <w:family w:val="swiss"/>
    <w:pitch w:val="variable"/>
    <w:sig w:usb0="E00002FF" w:usb1="5000205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A6547" w14:textId="77777777" w:rsidR="00015364" w:rsidRDefault="0001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pPr>
    <w:r>
      <w:t>CT Consultancy 0</w:t>
    </w:r>
    <w:r w:rsidR="00522626">
      <w:t>1</w:t>
    </w:r>
    <w:r>
      <w:t xml:space="preserve"> – Terms of Reference</w:t>
    </w:r>
    <w:r w:rsidR="001413DD">
      <w:t>s</w:t>
    </w:r>
  </w:p>
  <w:p w14:paraId="054CF701" w14:textId="25991D4B" w:rsidR="00EE47EA" w:rsidRPr="003052FE" w:rsidRDefault="003052FE">
    <w:pPr>
      <w:pStyle w:val="Footer"/>
    </w:pPr>
    <w:r w:rsidRPr="008158A4">
      <w:t>Date:</w:t>
    </w:r>
    <w:r w:rsidR="00D562A3" w:rsidRPr="008158A4">
      <w:t>21-06-</w:t>
    </w:r>
    <w:r w:rsidR="008158A4" w:rsidRPr="008158A4">
      <w:t>2022 Valid</w:t>
    </w:r>
    <w:r w:rsidRPr="008158A4">
      <w:t>:</w:t>
    </w:r>
    <w:r w:rsidR="00D562A3" w:rsidRPr="008158A4">
      <w:t xml:space="preserve"> 01-08</w:t>
    </w:r>
    <w:r w:rsidR="00D562A3">
      <w:t>-2022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C367" w14:textId="77777777" w:rsidR="00015364" w:rsidRDefault="00015364" w:rsidP="00015364">
    <w:pPr>
      <w:pStyle w:val="Footer"/>
    </w:pPr>
    <w:r>
      <w:t>CT Consultancy 01 – Terms of Reference</w:t>
    </w:r>
  </w:p>
  <w:p w14:paraId="76FC6F05" w14:textId="5089C9D0" w:rsidR="00244D5E" w:rsidRPr="00740AF0" w:rsidRDefault="00015364" w:rsidP="00015364">
    <w:pPr>
      <w:pStyle w:val="Footer"/>
    </w:pPr>
    <w:r w:rsidRPr="00B77C27">
      <w:t>Date: 21-06-2022 Valid: 01-08-2022</w:t>
    </w:r>
    <w:r>
      <w:tab/>
    </w:r>
    <w:r>
      <w:tab/>
    </w:r>
    <w:r w:rsidR="00244D5E">
      <w:fldChar w:fldCharType="begin"/>
    </w:r>
    <w:r w:rsidR="00244D5E" w:rsidRPr="00740AF0">
      <w:instrText>PAGE   \* MERGEFORMAT</w:instrText>
    </w:r>
    <w:r w:rsidR="00244D5E">
      <w:fldChar w:fldCharType="separate"/>
    </w:r>
    <w:r w:rsidR="00244D5E" w:rsidRPr="00740AF0">
      <w:t>2</w:t>
    </w:r>
    <w:r w:rsidR="00244D5E">
      <w:fldChar w:fldCharType="end"/>
    </w:r>
  </w:p>
  <w:p w14:paraId="183EA42B" w14:textId="51424922" w:rsidR="003052FE" w:rsidRPr="003052FE" w:rsidRDefault="003052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C2489" w14:textId="77777777" w:rsidR="00486184" w:rsidRDefault="00486184" w:rsidP="005C0AF3">
      <w:pPr>
        <w:spacing w:after="0" w:line="240" w:lineRule="auto"/>
      </w:pPr>
      <w:r>
        <w:separator/>
      </w:r>
    </w:p>
  </w:footnote>
  <w:footnote w:type="continuationSeparator" w:id="0">
    <w:p w14:paraId="6D39590C" w14:textId="77777777" w:rsidR="00486184" w:rsidRDefault="00486184" w:rsidP="005C0AF3">
      <w:pPr>
        <w:spacing w:after="0" w:line="240" w:lineRule="auto"/>
      </w:pPr>
      <w:r>
        <w:continuationSeparator/>
      </w:r>
    </w:p>
  </w:footnote>
  <w:footnote w:type="continuationNotice" w:id="1">
    <w:p w14:paraId="20E28A82" w14:textId="77777777" w:rsidR="00486184" w:rsidRDefault="00486184">
      <w:pPr>
        <w:spacing w:after="0" w:line="240" w:lineRule="auto"/>
      </w:pPr>
    </w:p>
  </w:footnote>
  <w:footnote w:id="2">
    <w:p w14:paraId="47C5550A" w14:textId="6FA0C11F" w:rsidR="00641788" w:rsidRPr="00781F13" w:rsidRDefault="00641788" w:rsidP="00781F13">
      <w:pPr>
        <w:pStyle w:val="FootnoteText"/>
        <w:jc w:val="both"/>
        <w:rPr>
          <w:sz w:val="18"/>
          <w:szCs w:val="18"/>
          <w:lang w:val="en-US"/>
        </w:rPr>
      </w:pPr>
      <w:r w:rsidRPr="00781F13">
        <w:rPr>
          <w:rStyle w:val="FootnoteReference"/>
          <w:sz w:val="18"/>
          <w:szCs w:val="18"/>
        </w:rPr>
        <w:footnoteRef/>
      </w:r>
      <w:r w:rsidRPr="00781F13">
        <w:rPr>
          <w:sz w:val="18"/>
          <w:szCs w:val="18"/>
        </w:rPr>
        <w:t xml:space="preserve"> </w:t>
      </w:r>
      <w:r w:rsidR="00781F13" w:rsidRPr="00781F13">
        <w:rPr>
          <w:sz w:val="18"/>
          <w:szCs w:val="18"/>
          <w:lang w:val="en-US"/>
        </w:rPr>
        <w:t xml:space="preserve">DRC’s 2030 </w:t>
      </w:r>
      <w:proofErr w:type="spellStart"/>
      <w:r w:rsidR="00781F13" w:rsidRPr="00781F13">
        <w:rPr>
          <w:sz w:val="18"/>
          <w:szCs w:val="18"/>
          <w:lang w:val="en-US"/>
        </w:rPr>
        <w:t>Localisation</w:t>
      </w:r>
      <w:proofErr w:type="spellEnd"/>
      <w:r w:rsidR="00781F13" w:rsidRPr="00781F13">
        <w:rPr>
          <w:sz w:val="18"/>
          <w:szCs w:val="18"/>
          <w:lang w:val="en-US"/>
        </w:rPr>
        <w:t xml:space="preserve"> Vision reads </w:t>
      </w:r>
      <w:r w:rsidR="00781F13">
        <w:rPr>
          <w:sz w:val="18"/>
          <w:szCs w:val="18"/>
          <w:lang w:val="en-US"/>
        </w:rPr>
        <w:t>as follows</w:t>
      </w:r>
      <w:r w:rsidR="00781F13" w:rsidRPr="00781F13">
        <w:rPr>
          <w:sz w:val="18"/>
          <w:szCs w:val="18"/>
          <w:lang w:val="en-US"/>
        </w:rPr>
        <w:t xml:space="preserve">: </w:t>
      </w:r>
      <w:r w:rsidR="00781F13" w:rsidRPr="00781F13">
        <w:rPr>
          <w:i/>
          <w:iCs/>
          <w:sz w:val="18"/>
          <w:szCs w:val="18"/>
          <w:lang w:val="en-US"/>
        </w:rPr>
        <w:t xml:space="preserve">“By 2030, DRC’s main modality of implementation is one where DRC systematically supports, </w:t>
      </w:r>
      <w:proofErr w:type="gramStart"/>
      <w:r w:rsidR="00781F13" w:rsidRPr="00781F13">
        <w:rPr>
          <w:i/>
          <w:iCs/>
          <w:sz w:val="18"/>
          <w:szCs w:val="18"/>
          <w:lang w:val="en-US"/>
        </w:rPr>
        <w:t>facilitates</w:t>
      </w:r>
      <w:proofErr w:type="gramEnd"/>
      <w:r w:rsidR="00781F13" w:rsidRPr="00781F13">
        <w:rPr>
          <w:i/>
          <w:iCs/>
          <w:sz w:val="18"/>
          <w:szCs w:val="18"/>
          <w:lang w:val="en-US"/>
        </w:rPr>
        <w:t xml:space="preserve"> and strengthens local actors and systems in their lead role in crisis response and in the advancement of durable solutions for people affected by conflict and displacement. DRC </w:t>
      </w:r>
      <w:proofErr w:type="gramStart"/>
      <w:r w:rsidR="00781F13" w:rsidRPr="00781F13">
        <w:rPr>
          <w:i/>
          <w:iCs/>
          <w:sz w:val="18"/>
          <w:szCs w:val="18"/>
          <w:lang w:val="en-US"/>
        </w:rPr>
        <w:t>is able to</w:t>
      </w:r>
      <w:proofErr w:type="gramEnd"/>
      <w:r w:rsidR="00781F13" w:rsidRPr="00781F13">
        <w:rPr>
          <w:i/>
          <w:iCs/>
          <w:sz w:val="18"/>
          <w:szCs w:val="18"/>
          <w:lang w:val="en-US"/>
        </w:rPr>
        <w:t xml:space="preserve"> implement directly when relevant analysis shows that it is necessary and adds value in a given context and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8817" w14:textId="77777777" w:rsidR="00015364" w:rsidRDefault="0001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54872"/>
    <w:multiLevelType w:val="hybridMultilevel"/>
    <w:tmpl w:val="AF96BB3A"/>
    <w:lvl w:ilvl="0" w:tplc="5442F2EA">
      <w:start w:val="1"/>
      <w:numFmt w:val="bullet"/>
      <w:lvlText w:val="-"/>
      <w:lvlJc w:val="left"/>
      <w:pPr>
        <w:ind w:left="274" w:hanging="360"/>
      </w:pPr>
      <w:rPr>
        <w:rFonts w:ascii="Calibri" w:eastAsiaTheme="minorHAnsi" w:hAnsi="Calibri" w:cs="Calibri" w:hint="default"/>
      </w:rPr>
    </w:lvl>
    <w:lvl w:ilvl="1" w:tplc="040C0003" w:tentative="1">
      <w:start w:val="1"/>
      <w:numFmt w:val="bullet"/>
      <w:lvlText w:val="o"/>
      <w:lvlJc w:val="left"/>
      <w:pPr>
        <w:ind w:left="994" w:hanging="360"/>
      </w:pPr>
      <w:rPr>
        <w:rFonts w:ascii="Courier New" w:hAnsi="Courier New" w:cs="Courier New" w:hint="default"/>
      </w:rPr>
    </w:lvl>
    <w:lvl w:ilvl="2" w:tplc="040C0005" w:tentative="1">
      <w:start w:val="1"/>
      <w:numFmt w:val="bullet"/>
      <w:lvlText w:val=""/>
      <w:lvlJc w:val="left"/>
      <w:pPr>
        <w:ind w:left="1714" w:hanging="360"/>
      </w:pPr>
      <w:rPr>
        <w:rFonts w:ascii="Wingdings" w:hAnsi="Wingdings" w:hint="default"/>
      </w:rPr>
    </w:lvl>
    <w:lvl w:ilvl="3" w:tplc="040C0001" w:tentative="1">
      <w:start w:val="1"/>
      <w:numFmt w:val="bullet"/>
      <w:lvlText w:val=""/>
      <w:lvlJc w:val="left"/>
      <w:pPr>
        <w:ind w:left="2434" w:hanging="360"/>
      </w:pPr>
      <w:rPr>
        <w:rFonts w:ascii="Symbol" w:hAnsi="Symbol" w:hint="default"/>
      </w:rPr>
    </w:lvl>
    <w:lvl w:ilvl="4" w:tplc="040C0003" w:tentative="1">
      <w:start w:val="1"/>
      <w:numFmt w:val="bullet"/>
      <w:lvlText w:val="o"/>
      <w:lvlJc w:val="left"/>
      <w:pPr>
        <w:ind w:left="3154" w:hanging="360"/>
      </w:pPr>
      <w:rPr>
        <w:rFonts w:ascii="Courier New" w:hAnsi="Courier New" w:cs="Courier New" w:hint="default"/>
      </w:rPr>
    </w:lvl>
    <w:lvl w:ilvl="5" w:tplc="040C0005" w:tentative="1">
      <w:start w:val="1"/>
      <w:numFmt w:val="bullet"/>
      <w:lvlText w:val=""/>
      <w:lvlJc w:val="left"/>
      <w:pPr>
        <w:ind w:left="3874" w:hanging="360"/>
      </w:pPr>
      <w:rPr>
        <w:rFonts w:ascii="Wingdings" w:hAnsi="Wingdings" w:hint="default"/>
      </w:rPr>
    </w:lvl>
    <w:lvl w:ilvl="6" w:tplc="040C0001" w:tentative="1">
      <w:start w:val="1"/>
      <w:numFmt w:val="bullet"/>
      <w:lvlText w:val=""/>
      <w:lvlJc w:val="left"/>
      <w:pPr>
        <w:ind w:left="4594" w:hanging="360"/>
      </w:pPr>
      <w:rPr>
        <w:rFonts w:ascii="Symbol" w:hAnsi="Symbol" w:hint="default"/>
      </w:rPr>
    </w:lvl>
    <w:lvl w:ilvl="7" w:tplc="040C0003" w:tentative="1">
      <w:start w:val="1"/>
      <w:numFmt w:val="bullet"/>
      <w:lvlText w:val="o"/>
      <w:lvlJc w:val="left"/>
      <w:pPr>
        <w:ind w:left="5314" w:hanging="360"/>
      </w:pPr>
      <w:rPr>
        <w:rFonts w:ascii="Courier New" w:hAnsi="Courier New" w:cs="Courier New" w:hint="default"/>
      </w:rPr>
    </w:lvl>
    <w:lvl w:ilvl="8" w:tplc="040C0005" w:tentative="1">
      <w:start w:val="1"/>
      <w:numFmt w:val="bullet"/>
      <w:lvlText w:val=""/>
      <w:lvlJc w:val="left"/>
      <w:pPr>
        <w:ind w:left="6034" w:hanging="360"/>
      </w:pPr>
      <w:rPr>
        <w:rFonts w:ascii="Wingdings" w:hAnsi="Wingdings" w:hint="default"/>
      </w:rPr>
    </w:lvl>
  </w:abstractNum>
  <w:abstractNum w:abstractNumId="1" w15:restartNumberingAfterBreak="0">
    <w:nsid w:val="007B20B4"/>
    <w:multiLevelType w:val="hybridMultilevel"/>
    <w:tmpl w:val="558EBBD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0DE6968"/>
    <w:multiLevelType w:val="hybridMultilevel"/>
    <w:tmpl w:val="135C246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03A619C0"/>
    <w:multiLevelType w:val="hybridMultilevel"/>
    <w:tmpl w:val="9AAE843A"/>
    <w:lvl w:ilvl="0" w:tplc="110665E0">
      <w:start w:val="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E94910"/>
    <w:multiLevelType w:val="hybridMultilevel"/>
    <w:tmpl w:val="FFFFFFFF"/>
    <w:lvl w:ilvl="0" w:tplc="C38C7978">
      <w:start w:val="1"/>
      <w:numFmt w:val="bullet"/>
      <w:lvlText w:val=""/>
      <w:lvlJc w:val="left"/>
      <w:pPr>
        <w:ind w:left="720" w:hanging="360"/>
      </w:pPr>
      <w:rPr>
        <w:rFonts w:ascii="Symbol" w:hAnsi="Symbol" w:hint="default"/>
      </w:rPr>
    </w:lvl>
    <w:lvl w:ilvl="1" w:tplc="8948F7D2">
      <w:start w:val="1"/>
      <w:numFmt w:val="bullet"/>
      <w:lvlText w:val="o"/>
      <w:lvlJc w:val="left"/>
      <w:pPr>
        <w:ind w:left="1440" w:hanging="360"/>
      </w:pPr>
      <w:rPr>
        <w:rFonts w:ascii="Courier New" w:hAnsi="Courier New" w:hint="default"/>
      </w:rPr>
    </w:lvl>
    <w:lvl w:ilvl="2" w:tplc="B74A257C">
      <w:start w:val="1"/>
      <w:numFmt w:val="bullet"/>
      <w:lvlText w:val=""/>
      <w:lvlJc w:val="left"/>
      <w:pPr>
        <w:ind w:left="2160" w:hanging="360"/>
      </w:pPr>
      <w:rPr>
        <w:rFonts w:ascii="Wingdings" w:hAnsi="Wingdings" w:hint="default"/>
      </w:rPr>
    </w:lvl>
    <w:lvl w:ilvl="3" w:tplc="4E3CD626">
      <w:start w:val="1"/>
      <w:numFmt w:val="bullet"/>
      <w:lvlText w:val=""/>
      <w:lvlJc w:val="left"/>
      <w:pPr>
        <w:ind w:left="2880" w:hanging="360"/>
      </w:pPr>
      <w:rPr>
        <w:rFonts w:ascii="Symbol" w:hAnsi="Symbol" w:hint="default"/>
      </w:rPr>
    </w:lvl>
    <w:lvl w:ilvl="4" w:tplc="0CF6AF28">
      <w:start w:val="1"/>
      <w:numFmt w:val="bullet"/>
      <w:lvlText w:val="o"/>
      <w:lvlJc w:val="left"/>
      <w:pPr>
        <w:ind w:left="3600" w:hanging="360"/>
      </w:pPr>
      <w:rPr>
        <w:rFonts w:ascii="Courier New" w:hAnsi="Courier New" w:hint="default"/>
      </w:rPr>
    </w:lvl>
    <w:lvl w:ilvl="5" w:tplc="36F0084A">
      <w:start w:val="1"/>
      <w:numFmt w:val="bullet"/>
      <w:lvlText w:val=""/>
      <w:lvlJc w:val="left"/>
      <w:pPr>
        <w:ind w:left="4320" w:hanging="360"/>
      </w:pPr>
      <w:rPr>
        <w:rFonts w:ascii="Wingdings" w:hAnsi="Wingdings" w:hint="default"/>
      </w:rPr>
    </w:lvl>
    <w:lvl w:ilvl="6" w:tplc="63CE4490">
      <w:start w:val="1"/>
      <w:numFmt w:val="bullet"/>
      <w:lvlText w:val=""/>
      <w:lvlJc w:val="left"/>
      <w:pPr>
        <w:ind w:left="5040" w:hanging="360"/>
      </w:pPr>
      <w:rPr>
        <w:rFonts w:ascii="Symbol" w:hAnsi="Symbol" w:hint="default"/>
      </w:rPr>
    </w:lvl>
    <w:lvl w:ilvl="7" w:tplc="BDA059DC">
      <w:start w:val="1"/>
      <w:numFmt w:val="bullet"/>
      <w:lvlText w:val="o"/>
      <w:lvlJc w:val="left"/>
      <w:pPr>
        <w:ind w:left="5760" w:hanging="360"/>
      </w:pPr>
      <w:rPr>
        <w:rFonts w:ascii="Courier New" w:hAnsi="Courier New" w:hint="default"/>
      </w:rPr>
    </w:lvl>
    <w:lvl w:ilvl="8" w:tplc="C1A09576">
      <w:start w:val="1"/>
      <w:numFmt w:val="bullet"/>
      <w:lvlText w:val=""/>
      <w:lvlJc w:val="left"/>
      <w:pPr>
        <w:ind w:left="6480" w:hanging="360"/>
      </w:pPr>
      <w:rPr>
        <w:rFonts w:ascii="Wingdings" w:hAnsi="Wingdings" w:hint="default"/>
      </w:rPr>
    </w:lvl>
  </w:abstractNum>
  <w:abstractNum w:abstractNumId="5" w15:restartNumberingAfterBreak="0">
    <w:nsid w:val="0A657E5B"/>
    <w:multiLevelType w:val="hybridMultilevel"/>
    <w:tmpl w:val="6610FE96"/>
    <w:lvl w:ilvl="0" w:tplc="BA92EFF0">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4617D2"/>
    <w:multiLevelType w:val="hybridMultilevel"/>
    <w:tmpl w:val="2954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7639BD"/>
    <w:multiLevelType w:val="multilevel"/>
    <w:tmpl w:val="3FAAAE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EE52222"/>
    <w:multiLevelType w:val="hybridMultilevel"/>
    <w:tmpl w:val="471EAD46"/>
    <w:lvl w:ilvl="0" w:tplc="040C0019">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4A3D6A"/>
    <w:multiLevelType w:val="hybridMultilevel"/>
    <w:tmpl w:val="F68A91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105702D1"/>
    <w:multiLevelType w:val="hybridMultilevel"/>
    <w:tmpl w:val="4DDAF3F0"/>
    <w:lvl w:ilvl="0" w:tplc="EE12E290">
      <w:start w:val="1"/>
      <w:numFmt w:val="bullet"/>
      <w:lvlText w:val="-"/>
      <w:lvlJc w:val="left"/>
      <w:pPr>
        <w:ind w:left="274" w:hanging="360"/>
      </w:pPr>
      <w:rPr>
        <w:rFonts w:ascii="Calibri" w:eastAsiaTheme="minorHAnsi" w:hAnsi="Calibri" w:cs="Calibri" w:hint="default"/>
      </w:rPr>
    </w:lvl>
    <w:lvl w:ilvl="1" w:tplc="040C0003" w:tentative="1">
      <w:start w:val="1"/>
      <w:numFmt w:val="bullet"/>
      <w:lvlText w:val="o"/>
      <w:lvlJc w:val="left"/>
      <w:pPr>
        <w:ind w:left="994" w:hanging="360"/>
      </w:pPr>
      <w:rPr>
        <w:rFonts w:ascii="Courier New" w:hAnsi="Courier New" w:cs="Courier New" w:hint="default"/>
      </w:rPr>
    </w:lvl>
    <w:lvl w:ilvl="2" w:tplc="040C0005" w:tentative="1">
      <w:start w:val="1"/>
      <w:numFmt w:val="bullet"/>
      <w:lvlText w:val=""/>
      <w:lvlJc w:val="left"/>
      <w:pPr>
        <w:ind w:left="1714" w:hanging="360"/>
      </w:pPr>
      <w:rPr>
        <w:rFonts w:ascii="Wingdings" w:hAnsi="Wingdings" w:hint="default"/>
      </w:rPr>
    </w:lvl>
    <w:lvl w:ilvl="3" w:tplc="040C0001" w:tentative="1">
      <w:start w:val="1"/>
      <w:numFmt w:val="bullet"/>
      <w:lvlText w:val=""/>
      <w:lvlJc w:val="left"/>
      <w:pPr>
        <w:ind w:left="2434" w:hanging="360"/>
      </w:pPr>
      <w:rPr>
        <w:rFonts w:ascii="Symbol" w:hAnsi="Symbol" w:hint="default"/>
      </w:rPr>
    </w:lvl>
    <w:lvl w:ilvl="4" w:tplc="040C0003" w:tentative="1">
      <w:start w:val="1"/>
      <w:numFmt w:val="bullet"/>
      <w:lvlText w:val="o"/>
      <w:lvlJc w:val="left"/>
      <w:pPr>
        <w:ind w:left="3154" w:hanging="360"/>
      </w:pPr>
      <w:rPr>
        <w:rFonts w:ascii="Courier New" w:hAnsi="Courier New" w:cs="Courier New" w:hint="default"/>
      </w:rPr>
    </w:lvl>
    <w:lvl w:ilvl="5" w:tplc="040C0005" w:tentative="1">
      <w:start w:val="1"/>
      <w:numFmt w:val="bullet"/>
      <w:lvlText w:val=""/>
      <w:lvlJc w:val="left"/>
      <w:pPr>
        <w:ind w:left="3874" w:hanging="360"/>
      </w:pPr>
      <w:rPr>
        <w:rFonts w:ascii="Wingdings" w:hAnsi="Wingdings" w:hint="default"/>
      </w:rPr>
    </w:lvl>
    <w:lvl w:ilvl="6" w:tplc="040C0001" w:tentative="1">
      <w:start w:val="1"/>
      <w:numFmt w:val="bullet"/>
      <w:lvlText w:val=""/>
      <w:lvlJc w:val="left"/>
      <w:pPr>
        <w:ind w:left="4594" w:hanging="360"/>
      </w:pPr>
      <w:rPr>
        <w:rFonts w:ascii="Symbol" w:hAnsi="Symbol" w:hint="default"/>
      </w:rPr>
    </w:lvl>
    <w:lvl w:ilvl="7" w:tplc="040C0003" w:tentative="1">
      <w:start w:val="1"/>
      <w:numFmt w:val="bullet"/>
      <w:lvlText w:val="o"/>
      <w:lvlJc w:val="left"/>
      <w:pPr>
        <w:ind w:left="5314" w:hanging="360"/>
      </w:pPr>
      <w:rPr>
        <w:rFonts w:ascii="Courier New" w:hAnsi="Courier New" w:cs="Courier New" w:hint="default"/>
      </w:rPr>
    </w:lvl>
    <w:lvl w:ilvl="8" w:tplc="040C0005" w:tentative="1">
      <w:start w:val="1"/>
      <w:numFmt w:val="bullet"/>
      <w:lvlText w:val=""/>
      <w:lvlJc w:val="left"/>
      <w:pPr>
        <w:ind w:left="6034" w:hanging="360"/>
      </w:pPr>
      <w:rPr>
        <w:rFonts w:ascii="Wingdings" w:hAnsi="Wingdings" w:hint="default"/>
      </w:rPr>
    </w:lvl>
  </w:abstractNum>
  <w:abstractNum w:abstractNumId="12" w15:restartNumberingAfterBreak="0">
    <w:nsid w:val="1542394C"/>
    <w:multiLevelType w:val="hybridMultilevel"/>
    <w:tmpl w:val="A824F926"/>
    <w:lvl w:ilvl="0" w:tplc="2FE23F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6E043B1"/>
    <w:multiLevelType w:val="hybridMultilevel"/>
    <w:tmpl w:val="4B486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536643"/>
    <w:multiLevelType w:val="hybridMultilevel"/>
    <w:tmpl w:val="E2C42D2C"/>
    <w:lvl w:ilvl="0" w:tplc="72B4D50A">
      <w:start w:val="1"/>
      <w:numFmt w:val="bullet"/>
      <w:lvlText w:val=""/>
      <w:lvlJc w:val="left"/>
      <w:pPr>
        <w:tabs>
          <w:tab w:val="num" w:pos="720"/>
        </w:tabs>
        <w:ind w:left="720" w:hanging="360"/>
      </w:pPr>
      <w:rPr>
        <w:rFonts w:ascii="Wingdings 3" w:hAnsi="Wingdings 3" w:hint="default"/>
      </w:rPr>
    </w:lvl>
    <w:lvl w:ilvl="1" w:tplc="59102756" w:tentative="1">
      <w:start w:val="1"/>
      <w:numFmt w:val="bullet"/>
      <w:lvlText w:val=""/>
      <w:lvlJc w:val="left"/>
      <w:pPr>
        <w:tabs>
          <w:tab w:val="num" w:pos="1440"/>
        </w:tabs>
        <w:ind w:left="1440" w:hanging="360"/>
      </w:pPr>
      <w:rPr>
        <w:rFonts w:ascii="Wingdings 3" w:hAnsi="Wingdings 3" w:hint="default"/>
      </w:rPr>
    </w:lvl>
    <w:lvl w:ilvl="2" w:tplc="8C54D580" w:tentative="1">
      <w:start w:val="1"/>
      <w:numFmt w:val="bullet"/>
      <w:lvlText w:val=""/>
      <w:lvlJc w:val="left"/>
      <w:pPr>
        <w:tabs>
          <w:tab w:val="num" w:pos="2160"/>
        </w:tabs>
        <w:ind w:left="2160" w:hanging="360"/>
      </w:pPr>
      <w:rPr>
        <w:rFonts w:ascii="Wingdings 3" w:hAnsi="Wingdings 3" w:hint="default"/>
      </w:rPr>
    </w:lvl>
    <w:lvl w:ilvl="3" w:tplc="27FAE5DC" w:tentative="1">
      <w:start w:val="1"/>
      <w:numFmt w:val="bullet"/>
      <w:lvlText w:val=""/>
      <w:lvlJc w:val="left"/>
      <w:pPr>
        <w:tabs>
          <w:tab w:val="num" w:pos="2880"/>
        </w:tabs>
        <w:ind w:left="2880" w:hanging="360"/>
      </w:pPr>
      <w:rPr>
        <w:rFonts w:ascii="Wingdings 3" w:hAnsi="Wingdings 3" w:hint="default"/>
      </w:rPr>
    </w:lvl>
    <w:lvl w:ilvl="4" w:tplc="C3FE9394" w:tentative="1">
      <w:start w:val="1"/>
      <w:numFmt w:val="bullet"/>
      <w:lvlText w:val=""/>
      <w:lvlJc w:val="left"/>
      <w:pPr>
        <w:tabs>
          <w:tab w:val="num" w:pos="3600"/>
        </w:tabs>
        <w:ind w:left="3600" w:hanging="360"/>
      </w:pPr>
      <w:rPr>
        <w:rFonts w:ascii="Wingdings 3" w:hAnsi="Wingdings 3" w:hint="default"/>
      </w:rPr>
    </w:lvl>
    <w:lvl w:ilvl="5" w:tplc="FFD88CDE" w:tentative="1">
      <w:start w:val="1"/>
      <w:numFmt w:val="bullet"/>
      <w:lvlText w:val=""/>
      <w:lvlJc w:val="left"/>
      <w:pPr>
        <w:tabs>
          <w:tab w:val="num" w:pos="4320"/>
        </w:tabs>
        <w:ind w:left="4320" w:hanging="360"/>
      </w:pPr>
      <w:rPr>
        <w:rFonts w:ascii="Wingdings 3" w:hAnsi="Wingdings 3" w:hint="default"/>
      </w:rPr>
    </w:lvl>
    <w:lvl w:ilvl="6" w:tplc="BDE82018" w:tentative="1">
      <w:start w:val="1"/>
      <w:numFmt w:val="bullet"/>
      <w:lvlText w:val=""/>
      <w:lvlJc w:val="left"/>
      <w:pPr>
        <w:tabs>
          <w:tab w:val="num" w:pos="5040"/>
        </w:tabs>
        <w:ind w:left="5040" w:hanging="360"/>
      </w:pPr>
      <w:rPr>
        <w:rFonts w:ascii="Wingdings 3" w:hAnsi="Wingdings 3" w:hint="default"/>
      </w:rPr>
    </w:lvl>
    <w:lvl w:ilvl="7" w:tplc="BCB2AF16" w:tentative="1">
      <w:start w:val="1"/>
      <w:numFmt w:val="bullet"/>
      <w:lvlText w:val=""/>
      <w:lvlJc w:val="left"/>
      <w:pPr>
        <w:tabs>
          <w:tab w:val="num" w:pos="5760"/>
        </w:tabs>
        <w:ind w:left="5760" w:hanging="360"/>
      </w:pPr>
      <w:rPr>
        <w:rFonts w:ascii="Wingdings 3" w:hAnsi="Wingdings 3" w:hint="default"/>
      </w:rPr>
    </w:lvl>
    <w:lvl w:ilvl="8" w:tplc="622E03E2" w:tentative="1">
      <w:start w:val="1"/>
      <w:numFmt w:val="bullet"/>
      <w:lvlText w:val=""/>
      <w:lvlJc w:val="left"/>
      <w:pPr>
        <w:tabs>
          <w:tab w:val="num" w:pos="6480"/>
        </w:tabs>
        <w:ind w:left="6480" w:hanging="360"/>
      </w:pPr>
      <w:rPr>
        <w:rFonts w:ascii="Wingdings 3" w:hAnsi="Wingdings 3" w:hint="default"/>
      </w:rPr>
    </w:lvl>
  </w:abstractNum>
  <w:abstractNum w:abstractNumId="15" w15:restartNumberingAfterBreak="0">
    <w:nsid w:val="1A893713"/>
    <w:multiLevelType w:val="hybridMultilevel"/>
    <w:tmpl w:val="2A64CBD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0361C1"/>
    <w:multiLevelType w:val="hybridMultilevel"/>
    <w:tmpl w:val="EC04D55E"/>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17CD7"/>
    <w:multiLevelType w:val="hybridMultilevel"/>
    <w:tmpl w:val="386622AC"/>
    <w:lvl w:ilvl="0" w:tplc="040C0003">
      <w:start w:val="1"/>
      <w:numFmt w:val="bullet"/>
      <w:lvlText w:val="o"/>
      <w:lvlJc w:val="left"/>
      <w:pPr>
        <w:ind w:left="940" w:hanging="360"/>
      </w:pPr>
      <w:rPr>
        <w:rFonts w:ascii="Courier New" w:hAnsi="Courier New" w:cs="Courier New"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18" w15:restartNumberingAfterBreak="0">
    <w:nsid w:val="21D77114"/>
    <w:multiLevelType w:val="hybridMultilevel"/>
    <w:tmpl w:val="C570162C"/>
    <w:lvl w:ilvl="0" w:tplc="040C0001">
      <w:start w:val="1"/>
      <w:numFmt w:val="bullet"/>
      <w:lvlText w:val=""/>
      <w:lvlJc w:val="left"/>
      <w:pPr>
        <w:ind w:left="634" w:hanging="360"/>
      </w:pPr>
      <w:rPr>
        <w:rFonts w:ascii="Symbol" w:hAnsi="Symbol" w:hint="default"/>
      </w:rPr>
    </w:lvl>
    <w:lvl w:ilvl="1" w:tplc="040C0003">
      <w:start w:val="1"/>
      <w:numFmt w:val="bullet"/>
      <w:lvlText w:val="o"/>
      <w:lvlJc w:val="left"/>
      <w:pPr>
        <w:ind w:left="1354" w:hanging="360"/>
      </w:pPr>
      <w:rPr>
        <w:rFonts w:ascii="Courier New" w:hAnsi="Courier New" w:cs="Courier New" w:hint="default"/>
      </w:rPr>
    </w:lvl>
    <w:lvl w:ilvl="2" w:tplc="040C0005" w:tentative="1">
      <w:start w:val="1"/>
      <w:numFmt w:val="bullet"/>
      <w:lvlText w:val=""/>
      <w:lvlJc w:val="left"/>
      <w:pPr>
        <w:ind w:left="2074" w:hanging="360"/>
      </w:pPr>
      <w:rPr>
        <w:rFonts w:ascii="Wingdings" w:hAnsi="Wingdings" w:hint="default"/>
      </w:rPr>
    </w:lvl>
    <w:lvl w:ilvl="3" w:tplc="040C0001" w:tentative="1">
      <w:start w:val="1"/>
      <w:numFmt w:val="bullet"/>
      <w:lvlText w:val=""/>
      <w:lvlJc w:val="left"/>
      <w:pPr>
        <w:ind w:left="2794" w:hanging="360"/>
      </w:pPr>
      <w:rPr>
        <w:rFonts w:ascii="Symbol" w:hAnsi="Symbol" w:hint="default"/>
      </w:rPr>
    </w:lvl>
    <w:lvl w:ilvl="4" w:tplc="040C0003" w:tentative="1">
      <w:start w:val="1"/>
      <w:numFmt w:val="bullet"/>
      <w:lvlText w:val="o"/>
      <w:lvlJc w:val="left"/>
      <w:pPr>
        <w:ind w:left="3514" w:hanging="360"/>
      </w:pPr>
      <w:rPr>
        <w:rFonts w:ascii="Courier New" w:hAnsi="Courier New" w:cs="Courier New" w:hint="default"/>
      </w:rPr>
    </w:lvl>
    <w:lvl w:ilvl="5" w:tplc="040C0005" w:tentative="1">
      <w:start w:val="1"/>
      <w:numFmt w:val="bullet"/>
      <w:lvlText w:val=""/>
      <w:lvlJc w:val="left"/>
      <w:pPr>
        <w:ind w:left="4234" w:hanging="360"/>
      </w:pPr>
      <w:rPr>
        <w:rFonts w:ascii="Wingdings" w:hAnsi="Wingdings" w:hint="default"/>
      </w:rPr>
    </w:lvl>
    <w:lvl w:ilvl="6" w:tplc="040C0001" w:tentative="1">
      <w:start w:val="1"/>
      <w:numFmt w:val="bullet"/>
      <w:lvlText w:val=""/>
      <w:lvlJc w:val="left"/>
      <w:pPr>
        <w:ind w:left="4954" w:hanging="360"/>
      </w:pPr>
      <w:rPr>
        <w:rFonts w:ascii="Symbol" w:hAnsi="Symbol" w:hint="default"/>
      </w:rPr>
    </w:lvl>
    <w:lvl w:ilvl="7" w:tplc="040C0003" w:tentative="1">
      <w:start w:val="1"/>
      <w:numFmt w:val="bullet"/>
      <w:lvlText w:val="o"/>
      <w:lvlJc w:val="left"/>
      <w:pPr>
        <w:ind w:left="5674" w:hanging="360"/>
      </w:pPr>
      <w:rPr>
        <w:rFonts w:ascii="Courier New" w:hAnsi="Courier New" w:cs="Courier New" w:hint="default"/>
      </w:rPr>
    </w:lvl>
    <w:lvl w:ilvl="8" w:tplc="040C0005" w:tentative="1">
      <w:start w:val="1"/>
      <w:numFmt w:val="bullet"/>
      <w:lvlText w:val=""/>
      <w:lvlJc w:val="left"/>
      <w:pPr>
        <w:ind w:left="6394" w:hanging="360"/>
      </w:pPr>
      <w:rPr>
        <w:rFonts w:ascii="Wingdings" w:hAnsi="Wingdings" w:hint="default"/>
      </w:rPr>
    </w:lvl>
  </w:abstractNum>
  <w:abstractNum w:abstractNumId="19"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48375E"/>
    <w:multiLevelType w:val="hybridMultilevel"/>
    <w:tmpl w:val="90C44902"/>
    <w:lvl w:ilvl="0" w:tplc="562428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2F212FF0"/>
    <w:multiLevelType w:val="hybridMultilevel"/>
    <w:tmpl w:val="8CF2B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BC0EF7"/>
    <w:multiLevelType w:val="hybridMultilevel"/>
    <w:tmpl w:val="FFFFFFFF"/>
    <w:lvl w:ilvl="0" w:tplc="2A1E3A82">
      <w:start w:val="1"/>
      <w:numFmt w:val="bullet"/>
      <w:lvlText w:val=""/>
      <w:lvlJc w:val="left"/>
      <w:pPr>
        <w:ind w:left="720" w:hanging="360"/>
      </w:pPr>
      <w:rPr>
        <w:rFonts w:ascii="Symbol" w:hAnsi="Symbol" w:hint="default"/>
      </w:rPr>
    </w:lvl>
    <w:lvl w:ilvl="1" w:tplc="17FCA1F8">
      <w:start w:val="1"/>
      <w:numFmt w:val="bullet"/>
      <w:lvlText w:val=""/>
      <w:lvlJc w:val="left"/>
      <w:pPr>
        <w:ind w:left="1440" w:hanging="360"/>
      </w:pPr>
      <w:rPr>
        <w:rFonts w:ascii="Symbol" w:hAnsi="Symbol" w:hint="default"/>
      </w:rPr>
    </w:lvl>
    <w:lvl w:ilvl="2" w:tplc="15D4C566">
      <w:start w:val="1"/>
      <w:numFmt w:val="bullet"/>
      <w:lvlText w:val=""/>
      <w:lvlJc w:val="left"/>
      <w:pPr>
        <w:ind w:left="2160" w:hanging="360"/>
      </w:pPr>
      <w:rPr>
        <w:rFonts w:ascii="Wingdings" w:hAnsi="Wingdings" w:hint="default"/>
      </w:rPr>
    </w:lvl>
    <w:lvl w:ilvl="3" w:tplc="7EF046A4">
      <w:start w:val="1"/>
      <w:numFmt w:val="bullet"/>
      <w:lvlText w:val=""/>
      <w:lvlJc w:val="left"/>
      <w:pPr>
        <w:ind w:left="2880" w:hanging="360"/>
      </w:pPr>
      <w:rPr>
        <w:rFonts w:ascii="Symbol" w:hAnsi="Symbol" w:hint="default"/>
      </w:rPr>
    </w:lvl>
    <w:lvl w:ilvl="4" w:tplc="5462C59C">
      <w:start w:val="1"/>
      <w:numFmt w:val="bullet"/>
      <w:lvlText w:val="o"/>
      <w:lvlJc w:val="left"/>
      <w:pPr>
        <w:ind w:left="3600" w:hanging="360"/>
      </w:pPr>
      <w:rPr>
        <w:rFonts w:ascii="Courier New" w:hAnsi="Courier New" w:hint="default"/>
      </w:rPr>
    </w:lvl>
    <w:lvl w:ilvl="5" w:tplc="86C84F30">
      <w:start w:val="1"/>
      <w:numFmt w:val="bullet"/>
      <w:lvlText w:val=""/>
      <w:lvlJc w:val="left"/>
      <w:pPr>
        <w:ind w:left="4320" w:hanging="360"/>
      </w:pPr>
      <w:rPr>
        <w:rFonts w:ascii="Wingdings" w:hAnsi="Wingdings" w:hint="default"/>
      </w:rPr>
    </w:lvl>
    <w:lvl w:ilvl="6" w:tplc="6428BCAC">
      <w:start w:val="1"/>
      <w:numFmt w:val="bullet"/>
      <w:lvlText w:val=""/>
      <w:lvlJc w:val="left"/>
      <w:pPr>
        <w:ind w:left="5040" w:hanging="360"/>
      </w:pPr>
      <w:rPr>
        <w:rFonts w:ascii="Symbol" w:hAnsi="Symbol" w:hint="default"/>
      </w:rPr>
    </w:lvl>
    <w:lvl w:ilvl="7" w:tplc="8CBA5940">
      <w:start w:val="1"/>
      <w:numFmt w:val="bullet"/>
      <w:lvlText w:val="o"/>
      <w:lvlJc w:val="left"/>
      <w:pPr>
        <w:ind w:left="5760" w:hanging="360"/>
      </w:pPr>
      <w:rPr>
        <w:rFonts w:ascii="Courier New" w:hAnsi="Courier New" w:hint="default"/>
      </w:rPr>
    </w:lvl>
    <w:lvl w:ilvl="8" w:tplc="412A4876">
      <w:start w:val="1"/>
      <w:numFmt w:val="bullet"/>
      <w:lvlText w:val=""/>
      <w:lvlJc w:val="left"/>
      <w:pPr>
        <w:ind w:left="6480" w:hanging="360"/>
      </w:pPr>
      <w:rPr>
        <w:rFonts w:ascii="Wingdings" w:hAnsi="Wingdings" w:hint="default"/>
      </w:rPr>
    </w:lvl>
  </w:abstractNum>
  <w:abstractNum w:abstractNumId="25" w15:restartNumberingAfterBreak="0">
    <w:nsid w:val="33BC6E4E"/>
    <w:multiLevelType w:val="hybridMultilevel"/>
    <w:tmpl w:val="F066413A"/>
    <w:lvl w:ilvl="0" w:tplc="040C0001">
      <w:start w:val="1"/>
      <w:numFmt w:val="bullet"/>
      <w:lvlText w:val=""/>
      <w:lvlJc w:val="left"/>
      <w:pPr>
        <w:ind w:left="634" w:hanging="360"/>
      </w:pPr>
      <w:rPr>
        <w:rFonts w:ascii="Symbol" w:hAnsi="Symbol" w:hint="default"/>
      </w:rPr>
    </w:lvl>
    <w:lvl w:ilvl="1" w:tplc="040C0003" w:tentative="1">
      <w:start w:val="1"/>
      <w:numFmt w:val="bullet"/>
      <w:lvlText w:val="o"/>
      <w:lvlJc w:val="left"/>
      <w:pPr>
        <w:ind w:left="1354" w:hanging="360"/>
      </w:pPr>
      <w:rPr>
        <w:rFonts w:ascii="Courier New" w:hAnsi="Courier New" w:cs="Courier New" w:hint="default"/>
      </w:rPr>
    </w:lvl>
    <w:lvl w:ilvl="2" w:tplc="040C0005" w:tentative="1">
      <w:start w:val="1"/>
      <w:numFmt w:val="bullet"/>
      <w:lvlText w:val=""/>
      <w:lvlJc w:val="left"/>
      <w:pPr>
        <w:ind w:left="2074" w:hanging="360"/>
      </w:pPr>
      <w:rPr>
        <w:rFonts w:ascii="Wingdings" w:hAnsi="Wingdings" w:hint="default"/>
      </w:rPr>
    </w:lvl>
    <w:lvl w:ilvl="3" w:tplc="040C0001" w:tentative="1">
      <w:start w:val="1"/>
      <w:numFmt w:val="bullet"/>
      <w:lvlText w:val=""/>
      <w:lvlJc w:val="left"/>
      <w:pPr>
        <w:ind w:left="2794" w:hanging="360"/>
      </w:pPr>
      <w:rPr>
        <w:rFonts w:ascii="Symbol" w:hAnsi="Symbol" w:hint="default"/>
      </w:rPr>
    </w:lvl>
    <w:lvl w:ilvl="4" w:tplc="040C0003" w:tentative="1">
      <w:start w:val="1"/>
      <w:numFmt w:val="bullet"/>
      <w:lvlText w:val="o"/>
      <w:lvlJc w:val="left"/>
      <w:pPr>
        <w:ind w:left="3514" w:hanging="360"/>
      </w:pPr>
      <w:rPr>
        <w:rFonts w:ascii="Courier New" w:hAnsi="Courier New" w:cs="Courier New" w:hint="default"/>
      </w:rPr>
    </w:lvl>
    <w:lvl w:ilvl="5" w:tplc="040C0005" w:tentative="1">
      <w:start w:val="1"/>
      <w:numFmt w:val="bullet"/>
      <w:lvlText w:val=""/>
      <w:lvlJc w:val="left"/>
      <w:pPr>
        <w:ind w:left="4234" w:hanging="360"/>
      </w:pPr>
      <w:rPr>
        <w:rFonts w:ascii="Wingdings" w:hAnsi="Wingdings" w:hint="default"/>
      </w:rPr>
    </w:lvl>
    <w:lvl w:ilvl="6" w:tplc="040C0001" w:tentative="1">
      <w:start w:val="1"/>
      <w:numFmt w:val="bullet"/>
      <w:lvlText w:val=""/>
      <w:lvlJc w:val="left"/>
      <w:pPr>
        <w:ind w:left="4954" w:hanging="360"/>
      </w:pPr>
      <w:rPr>
        <w:rFonts w:ascii="Symbol" w:hAnsi="Symbol" w:hint="default"/>
      </w:rPr>
    </w:lvl>
    <w:lvl w:ilvl="7" w:tplc="040C0003" w:tentative="1">
      <w:start w:val="1"/>
      <w:numFmt w:val="bullet"/>
      <w:lvlText w:val="o"/>
      <w:lvlJc w:val="left"/>
      <w:pPr>
        <w:ind w:left="5674" w:hanging="360"/>
      </w:pPr>
      <w:rPr>
        <w:rFonts w:ascii="Courier New" w:hAnsi="Courier New" w:cs="Courier New" w:hint="default"/>
      </w:rPr>
    </w:lvl>
    <w:lvl w:ilvl="8" w:tplc="040C0005" w:tentative="1">
      <w:start w:val="1"/>
      <w:numFmt w:val="bullet"/>
      <w:lvlText w:val=""/>
      <w:lvlJc w:val="left"/>
      <w:pPr>
        <w:ind w:left="6394" w:hanging="360"/>
      </w:pPr>
      <w:rPr>
        <w:rFonts w:ascii="Wingdings" w:hAnsi="Wingdings" w:hint="default"/>
      </w:rPr>
    </w:lvl>
  </w:abstractNum>
  <w:abstractNum w:abstractNumId="26" w15:restartNumberingAfterBreak="0">
    <w:nsid w:val="35D86D4B"/>
    <w:multiLevelType w:val="hybridMultilevel"/>
    <w:tmpl w:val="29DA0194"/>
    <w:lvl w:ilvl="0" w:tplc="08090001">
      <w:start w:val="1"/>
      <w:numFmt w:val="bullet"/>
      <w:lvlText w:val=""/>
      <w:lvlJc w:val="left"/>
      <w:pPr>
        <w:ind w:left="634" w:hanging="360"/>
      </w:pPr>
      <w:rPr>
        <w:rFonts w:ascii="Symbol" w:hAnsi="Symbol" w:hint="default"/>
      </w:rPr>
    </w:lvl>
    <w:lvl w:ilvl="1" w:tplc="08090003">
      <w:start w:val="1"/>
      <w:numFmt w:val="bullet"/>
      <w:lvlText w:val="o"/>
      <w:lvlJc w:val="left"/>
      <w:pPr>
        <w:ind w:left="1354" w:hanging="360"/>
      </w:pPr>
      <w:rPr>
        <w:rFonts w:ascii="Courier New" w:hAnsi="Courier New" w:cs="Courier New" w:hint="default"/>
      </w:rPr>
    </w:lvl>
    <w:lvl w:ilvl="2" w:tplc="08090005" w:tentative="1">
      <w:start w:val="1"/>
      <w:numFmt w:val="bullet"/>
      <w:lvlText w:val=""/>
      <w:lvlJc w:val="left"/>
      <w:pPr>
        <w:ind w:left="2074" w:hanging="360"/>
      </w:pPr>
      <w:rPr>
        <w:rFonts w:ascii="Wingdings" w:hAnsi="Wingdings" w:hint="default"/>
      </w:rPr>
    </w:lvl>
    <w:lvl w:ilvl="3" w:tplc="08090001" w:tentative="1">
      <w:start w:val="1"/>
      <w:numFmt w:val="bullet"/>
      <w:lvlText w:val=""/>
      <w:lvlJc w:val="left"/>
      <w:pPr>
        <w:ind w:left="2794" w:hanging="360"/>
      </w:pPr>
      <w:rPr>
        <w:rFonts w:ascii="Symbol" w:hAnsi="Symbol" w:hint="default"/>
      </w:rPr>
    </w:lvl>
    <w:lvl w:ilvl="4" w:tplc="08090003" w:tentative="1">
      <w:start w:val="1"/>
      <w:numFmt w:val="bullet"/>
      <w:lvlText w:val="o"/>
      <w:lvlJc w:val="left"/>
      <w:pPr>
        <w:ind w:left="3514" w:hanging="360"/>
      </w:pPr>
      <w:rPr>
        <w:rFonts w:ascii="Courier New" w:hAnsi="Courier New" w:cs="Courier New" w:hint="default"/>
      </w:rPr>
    </w:lvl>
    <w:lvl w:ilvl="5" w:tplc="08090005" w:tentative="1">
      <w:start w:val="1"/>
      <w:numFmt w:val="bullet"/>
      <w:lvlText w:val=""/>
      <w:lvlJc w:val="left"/>
      <w:pPr>
        <w:ind w:left="4234" w:hanging="360"/>
      </w:pPr>
      <w:rPr>
        <w:rFonts w:ascii="Wingdings" w:hAnsi="Wingdings" w:hint="default"/>
      </w:rPr>
    </w:lvl>
    <w:lvl w:ilvl="6" w:tplc="08090001" w:tentative="1">
      <w:start w:val="1"/>
      <w:numFmt w:val="bullet"/>
      <w:lvlText w:val=""/>
      <w:lvlJc w:val="left"/>
      <w:pPr>
        <w:ind w:left="4954" w:hanging="360"/>
      </w:pPr>
      <w:rPr>
        <w:rFonts w:ascii="Symbol" w:hAnsi="Symbol" w:hint="default"/>
      </w:rPr>
    </w:lvl>
    <w:lvl w:ilvl="7" w:tplc="08090003" w:tentative="1">
      <w:start w:val="1"/>
      <w:numFmt w:val="bullet"/>
      <w:lvlText w:val="o"/>
      <w:lvlJc w:val="left"/>
      <w:pPr>
        <w:ind w:left="5674" w:hanging="360"/>
      </w:pPr>
      <w:rPr>
        <w:rFonts w:ascii="Courier New" w:hAnsi="Courier New" w:cs="Courier New" w:hint="default"/>
      </w:rPr>
    </w:lvl>
    <w:lvl w:ilvl="8" w:tplc="08090005" w:tentative="1">
      <w:start w:val="1"/>
      <w:numFmt w:val="bullet"/>
      <w:lvlText w:val=""/>
      <w:lvlJc w:val="left"/>
      <w:pPr>
        <w:ind w:left="6394" w:hanging="360"/>
      </w:pPr>
      <w:rPr>
        <w:rFonts w:ascii="Wingdings" w:hAnsi="Wingdings" w:hint="default"/>
      </w:rPr>
    </w:lvl>
  </w:abstractNum>
  <w:abstractNum w:abstractNumId="27" w15:restartNumberingAfterBreak="0">
    <w:nsid w:val="3D646421"/>
    <w:multiLevelType w:val="hybridMultilevel"/>
    <w:tmpl w:val="FFFFFFFF"/>
    <w:lvl w:ilvl="0" w:tplc="EBF4AEC8">
      <w:start w:val="1"/>
      <w:numFmt w:val="bullet"/>
      <w:lvlText w:val=""/>
      <w:lvlJc w:val="left"/>
      <w:pPr>
        <w:ind w:left="720" w:hanging="360"/>
      </w:pPr>
      <w:rPr>
        <w:rFonts w:ascii="Symbol" w:hAnsi="Symbol" w:hint="default"/>
      </w:rPr>
    </w:lvl>
    <w:lvl w:ilvl="1" w:tplc="D188CFDE">
      <w:start w:val="1"/>
      <w:numFmt w:val="bullet"/>
      <w:lvlText w:val="o"/>
      <w:lvlJc w:val="left"/>
      <w:pPr>
        <w:ind w:left="1440" w:hanging="360"/>
      </w:pPr>
      <w:rPr>
        <w:rFonts w:ascii="Courier New" w:hAnsi="Courier New" w:hint="default"/>
      </w:rPr>
    </w:lvl>
    <w:lvl w:ilvl="2" w:tplc="F19EF788">
      <w:start w:val="1"/>
      <w:numFmt w:val="bullet"/>
      <w:lvlText w:val=""/>
      <w:lvlJc w:val="left"/>
      <w:pPr>
        <w:ind w:left="2160" w:hanging="360"/>
      </w:pPr>
      <w:rPr>
        <w:rFonts w:ascii="Wingdings" w:hAnsi="Wingdings" w:hint="default"/>
      </w:rPr>
    </w:lvl>
    <w:lvl w:ilvl="3" w:tplc="CD8CFFA4">
      <w:start w:val="1"/>
      <w:numFmt w:val="bullet"/>
      <w:lvlText w:val=""/>
      <w:lvlJc w:val="left"/>
      <w:pPr>
        <w:ind w:left="2880" w:hanging="360"/>
      </w:pPr>
      <w:rPr>
        <w:rFonts w:ascii="Symbol" w:hAnsi="Symbol" w:hint="default"/>
      </w:rPr>
    </w:lvl>
    <w:lvl w:ilvl="4" w:tplc="DEA2742C">
      <w:start w:val="1"/>
      <w:numFmt w:val="bullet"/>
      <w:lvlText w:val="o"/>
      <w:lvlJc w:val="left"/>
      <w:pPr>
        <w:ind w:left="3600" w:hanging="360"/>
      </w:pPr>
      <w:rPr>
        <w:rFonts w:ascii="Courier New" w:hAnsi="Courier New" w:hint="default"/>
      </w:rPr>
    </w:lvl>
    <w:lvl w:ilvl="5" w:tplc="4226243E">
      <w:start w:val="1"/>
      <w:numFmt w:val="bullet"/>
      <w:lvlText w:val=""/>
      <w:lvlJc w:val="left"/>
      <w:pPr>
        <w:ind w:left="4320" w:hanging="360"/>
      </w:pPr>
      <w:rPr>
        <w:rFonts w:ascii="Wingdings" w:hAnsi="Wingdings" w:hint="default"/>
      </w:rPr>
    </w:lvl>
    <w:lvl w:ilvl="6" w:tplc="EA94F5EE">
      <w:start w:val="1"/>
      <w:numFmt w:val="bullet"/>
      <w:lvlText w:val=""/>
      <w:lvlJc w:val="left"/>
      <w:pPr>
        <w:ind w:left="5040" w:hanging="360"/>
      </w:pPr>
      <w:rPr>
        <w:rFonts w:ascii="Symbol" w:hAnsi="Symbol" w:hint="default"/>
      </w:rPr>
    </w:lvl>
    <w:lvl w:ilvl="7" w:tplc="65A260D4">
      <w:start w:val="1"/>
      <w:numFmt w:val="bullet"/>
      <w:lvlText w:val="o"/>
      <w:lvlJc w:val="left"/>
      <w:pPr>
        <w:ind w:left="5760" w:hanging="360"/>
      </w:pPr>
      <w:rPr>
        <w:rFonts w:ascii="Courier New" w:hAnsi="Courier New" w:hint="default"/>
      </w:rPr>
    </w:lvl>
    <w:lvl w:ilvl="8" w:tplc="2934F364">
      <w:start w:val="1"/>
      <w:numFmt w:val="bullet"/>
      <w:lvlText w:val=""/>
      <w:lvlJc w:val="left"/>
      <w:pPr>
        <w:ind w:left="6480" w:hanging="360"/>
      </w:pPr>
      <w:rPr>
        <w:rFonts w:ascii="Wingdings" w:hAnsi="Wingdings" w:hint="default"/>
      </w:rPr>
    </w:lvl>
  </w:abstractNum>
  <w:abstractNum w:abstractNumId="28" w15:restartNumberingAfterBreak="0">
    <w:nsid w:val="3E1864EF"/>
    <w:multiLevelType w:val="hybridMultilevel"/>
    <w:tmpl w:val="E5661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D66718"/>
    <w:multiLevelType w:val="hybridMultilevel"/>
    <w:tmpl w:val="8B0E07F6"/>
    <w:lvl w:ilvl="0" w:tplc="E0A4943A">
      <w:start w:val="1"/>
      <w:numFmt w:val="decimal"/>
      <w:lvlText w:val="%1."/>
      <w:lvlJc w:val="left"/>
      <w:pPr>
        <w:ind w:left="720" w:hanging="360"/>
      </w:pPr>
      <w:rPr>
        <w:rFonts w:ascii="Ubuntu Light" w:hAnsi="Ubuntu Ligh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2BF60B7"/>
    <w:multiLevelType w:val="hybridMultilevel"/>
    <w:tmpl w:val="32C8990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31" w15:restartNumberingAfterBreak="0">
    <w:nsid w:val="438174B7"/>
    <w:multiLevelType w:val="hybridMultilevel"/>
    <w:tmpl w:val="4A400D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3997712"/>
    <w:multiLevelType w:val="hybridMultilevel"/>
    <w:tmpl w:val="F4482B12"/>
    <w:lvl w:ilvl="0" w:tplc="E32823A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442210E0"/>
    <w:multiLevelType w:val="hybridMultilevel"/>
    <w:tmpl w:val="156E7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47E85CB1"/>
    <w:multiLevelType w:val="hybridMultilevel"/>
    <w:tmpl w:val="9668C0AA"/>
    <w:lvl w:ilvl="0" w:tplc="5442F2EA">
      <w:start w:val="1"/>
      <w:numFmt w:val="bullet"/>
      <w:lvlText w:val="-"/>
      <w:lvlJc w:val="left"/>
      <w:pPr>
        <w:ind w:left="188" w:hanging="360"/>
      </w:pPr>
      <w:rPr>
        <w:rFonts w:ascii="Calibri" w:eastAsiaTheme="minorHAnsi" w:hAnsi="Calibri" w:cs="Calibri" w:hint="default"/>
      </w:rPr>
    </w:lvl>
    <w:lvl w:ilvl="1" w:tplc="040C0003" w:tentative="1">
      <w:start w:val="1"/>
      <w:numFmt w:val="bullet"/>
      <w:lvlText w:val="o"/>
      <w:lvlJc w:val="left"/>
      <w:pPr>
        <w:ind w:left="1354" w:hanging="360"/>
      </w:pPr>
      <w:rPr>
        <w:rFonts w:ascii="Courier New" w:hAnsi="Courier New" w:cs="Courier New" w:hint="default"/>
      </w:rPr>
    </w:lvl>
    <w:lvl w:ilvl="2" w:tplc="040C0005" w:tentative="1">
      <w:start w:val="1"/>
      <w:numFmt w:val="bullet"/>
      <w:lvlText w:val=""/>
      <w:lvlJc w:val="left"/>
      <w:pPr>
        <w:ind w:left="2074" w:hanging="360"/>
      </w:pPr>
      <w:rPr>
        <w:rFonts w:ascii="Wingdings" w:hAnsi="Wingdings" w:hint="default"/>
      </w:rPr>
    </w:lvl>
    <w:lvl w:ilvl="3" w:tplc="040C0001" w:tentative="1">
      <w:start w:val="1"/>
      <w:numFmt w:val="bullet"/>
      <w:lvlText w:val=""/>
      <w:lvlJc w:val="left"/>
      <w:pPr>
        <w:ind w:left="2794" w:hanging="360"/>
      </w:pPr>
      <w:rPr>
        <w:rFonts w:ascii="Symbol" w:hAnsi="Symbol" w:hint="default"/>
      </w:rPr>
    </w:lvl>
    <w:lvl w:ilvl="4" w:tplc="040C0003" w:tentative="1">
      <w:start w:val="1"/>
      <w:numFmt w:val="bullet"/>
      <w:lvlText w:val="o"/>
      <w:lvlJc w:val="left"/>
      <w:pPr>
        <w:ind w:left="3514" w:hanging="360"/>
      </w:pPr>
      <w:rPr>
        <w:rFonts w:ascii="Courier New" w:hAnsi="Courier New" w:cs="Courier New" w:hint="default"/>
      </w:rPr>
    </w:lvl>
    <w:lvl w:ilvl="5" w:tplc="040C0005" w:tentative="1">
      <w:start w:val="1"/>
      <w:numFmt w:val="bullet"/>
      <w:lvlText w:val=""/>
      <w:lvlJc w:val="left"/>
      <w:pPr>
        <w:ind w:left="4234" w:hanging="360"/>
      </w:pPr>
      <w:rPr>
        <w:rFonts w:ascii="Wingdings" w:hAnsi="Wingdings" w:hint="default"/>
      </w:rPr>
    </w:lvl>
    <w:lvl w:ilvl="6" w:tplc="040C0001" w:tentative="1">
      <w:start w:val="1"/>
      <w:numFmt w:val="bullet"/>
      <w:lvlText w:val=""/>
      <w:lvlJc w:val="left"/>
      <w:pPr>
        <w:ind w:left="4954" w:hanging="360"/>
      </w:pPr>
      <w:rPr>
        <w:rFonts w:ascii="Symbol" w:hAnsi="Symbol" w:hint="default"/>
      </w:rPr>
    </w:lvl>
    <w:lvl w:ilvl="7" w:tplc="040C0003" w:tentative="1">
      <w:start w:val="1"/>
      <w:numFmt w:val="bullet"/>
      <w:lvlText w:val="o"/>
      <w:lvlJc w:val="left"/>
      <w:pPr>
        <w:ind w:left="5674" w:hanging="360"/>
      </w:pPr>
      <w:rPr>
        <w:rFonts w:ascii="Courier New" w:hAnsi="Courier New" w:cs="Courier New" w:hint="default"/>
      </w:rPr>
    </w:lvl>
    <w:lvl w:ilvl="8" w:tplc="040C0005" w:tentative="1">
      <w:start w:val="1"/>
      <w:numFmt w:val="bullet"/>
      <w:lvlText w:val=""/>
      <w:lvlJc w:val="left"/>
      <w:pPr>
        <w:ind w:left="6394" w:hanging="360"/>
      </w:pPr>
      <w:rPr>
        <w:rFonts w:ascii="Wingdings" w:hAnsi="Wingdings" w:hint="default"/>
      </w:rPr>
    </w:lvl>
  </w:abstractNum>
  <w:abstractNum w:abstractNumId="36" w15:restartNumberingAfterBreak="0">
    <w:nsid w:val="4B722926"/>
    <w:multiLevelType w:val="multilevel"/>
    <w:tmpl w:val="A68853D4"/>
    <w:lvl w:ilvl="0">
      <w:start w:val="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2"/>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365218F"/>
    <w:multiLevelType w:val="hybridMultilevel"/>
    <w:tmpl w:val="63703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7AF2349"/>
    <w:multiLevelType w:val="hybridMultilevel"/>
    <w:tmpl w:val="BBDC8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96846AE"/>
    <w:multiLevelType w:val="hybridMultilevel"/>
    <w:tmpl w:val="75ACD30A"/>
    <w:lvl w:ilvl="0" w:tplc="D590B80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50D0A6D6">
      <w:start w:val="1"/>
      <w:numFmt w:val="lowerLetter"/>
      <w:lvlText w:val="%2."/>
      <w:lvlJc w:val="left"/>
      <w:pPr>
        <w:ind w:left="1660" w:hanging="360"/>
      </w:pPr>
      <w:rPr>
        <w:rFonts w:ascii="Trebuchet MS" w:eastAsia="Trebuchet MS" w:hAnsi="Trebuchet MS" w:cs="Trebuchet MS" w:hint="default"/>
        <w:b/>
        <w:bCs/>
        <w:spacing w:val="-1"/>
        <w:w w:val="84"/>
        <w:sz w:val="22"/>
        <w:szCs w:val="22"/>
        <w:lang w:val="fr-FR" w:eastAsia="en-US" w:bidi="ar-SA"/>
      </w:rPr>
    </w:lvl>
    <w:lvl w:ilvl="2" w:tplc="F40E65D4">
      <w:numFmt w:val="bullet"/>
      <w:lvlText w:val=""/>
      <w:lvlJc w:val="left"/>
      <w:pPr>
        <w:ind w:left="1996" w:hanging="360"/>
      </w:pPr>
      <w:rPr>
        <w:rFonts w:ascii="Symbol" w:eastAsia="Symbol" w:hAnsi="Symbol" w:cs="Symbol" w:hint="default"/>
        <w:w w:val="100"/>
        <w:sz w:val="22"/>
        <w:szCs w:val="22"/>
        <w:lang w:val="fr-FR" w:eastAsia="en-US" w:bidi="ar-SA"/>
      </w:rPr>
    </w:lvl>
    <w:lvl w:ilvl="3" w:tplc="D2F6C5B2">
      <w:numFmt w:val="bullet"/>
      <w:lvlText w:val="•"/>
      <w:lvlJc w:val="left"/>
      <w:pPr>
        <w:ind w:left="3023" w:hanging="360"/>
      </w:pPr>
      <w:rPr>
        <w:rFonts w:hint="default"/>
        <w:lang w:val="fr-FR" w:eastAsia="en-US" w:bidi="ar-SA"/>
      </w:rPr>
    </w:lvl>
    <w:lvl w:ilvl="4" w:tplc="F000AE2E">
      <w:numFmt w:val="bullet"/>
      <w:lvlText w:val="•"/>
      <w:lvlJc w:val="left"/>
      <w:pPr>
        <w:ind w:left="4046" w:hanging="360"/>
      </w:pPr>
      <w:rPr>
        <w:rFonts w:hint="default"/>
        <w:lang w:val="fr-FR" w:eastAsia="en-US" w:bidi="ar-SA"/>
      </w:rPr>
    </w:lvl>
    <w:lvl w:ilvl="5" w:tplc="9AC050F2">
      <w:numFmt w:val="bullet"/>
      <w:lvlText w:val="•"/>
      <w:lvlJc w:val="left"/>
      <w:pPr>
        <w:ind w:left="5069" w:hanging="360"/>
      </w:pPr>
      <w:rPr>
        <w:rFonts w:hint="default"/>
        <w:lang w:val="fr-FR" w:eastAsia="en-US" w:bidi="ar-SA"/>
      </w:rPr>
    </w:lvl>
    <w:lvl w:ilvl="6" w:tplc="DBA2759A">
      <w:numFmt w:val="bullet"/>
      <w:lvlText w:val="•"/>
      <w:lvlJc w:val="left"/>
      <w:pPr>
        <w:ind w:left="6093" w:hanging="360"/>
      </w:pPr>
      <w:rPr>
        <w:rFonts w:hint="default"/>
        <w:lang w:val="fr-FR" w:eastAsia="en-US" w:bidi="ar-SA"/>
      </w:rPr>
    </w:lvl>
    <w:lvl w:ilvl="7" w:tplc="18C6A20E">
      <w:numFmt w:val="bullet"/>
      <w:lvlText w:val="•"/>
      <w:lvlJc w:val="left"/>
      <w:pPr>
        <w:ind w:left="7116" w:hanging="360"/>
      </w:pPr>
      <w:rPr>
        <w:rFonts w:hint="default"/>
        <w:lang w:val="fr-FR" w:eastAsia="en-US" w:bidi="ar-SA"/>
      </w:rPr>
    </w:lvl>
    <w:lvl w:ilvl="8" w:tplc="9CA27904">
      <w:numFmt w:val="bullet"/>
      <w:lvlText w:val="•"/>
      <w:lvlJc w:val="left"/>
      <w:pPr>
        <w:ind w:left="8139" w:hanging="360"/>
      </w:pPr>
      <w:rPr>
        <w:rFonts w:hint="default"/>
        <w:lang w:val="fr-FR" w:eastAsia="en-US" w:bidi="ar-SA"/>
      </w:rPr>
    </w:lvl>
  </w:abstractNum>
  <w:abstractNum w:abstractNumId="42" w15:restartNumberingAfterBreak="0">
    <w:nsid w:val="59BA0EBE"/>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B7B5595"/>
    <w:multiLevelType w:val="hybridMultilevel"/>
    <w:tmpl w:val="B7A6E37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EA2665"/>
    <w:multiLevelType w:val="hybridMultilevel"/>
    <w:tmpl w:val="9F0860D4"/>
    <w:lvl w:ilvl="0" w:tplc="C2D8741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0020016"/>
    <w:multiLevelType w:val="hybridMultilevel"/>
    <w:tmpl w:val="D42E623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8032F4"/>
    <w:multiLevelType w:val="hybridMultilevel"/>
    <w:tmpl w:val="ADD426B8"/>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4485FD2"/>
    <w:multiLevelType w:val="hybridMultilevel"/>
    <w:tmpl w:val="133095F4"/>
    <w:lvl w:ilvl="0" w:tplc="5FACE684">
      <w:start w:val="1"/>
      <w:numFmt w:val="decimal"/>
      <w:lvlText w:val="%1."/>
      <w:lvlJc w:val="left"/>
      <w:pPr>
        <w:ind w:left="720" w:hanging="360"/>
      </w:pPr>
      <w:rPr>
        <w:rFonts w:hint="default"/>
        <w:color w:val="AF161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4D471CB"/>
    <w:multiLevelType w:val="hybridMultilevel"/>
    <w:tmpl w:val="7CD09EF8"/>
    <w:lvl w:ilvl="0" w:tplc="40B6FD72">
      <w:numFmt w:val="bullet"/>
      <w:lvlText w:val=""/>
      <w:lvlJc w:val="left"/>
      <w:pPr>
        <w:ind w:left="863" w:hanging="360"/>
      </w:pPr>
      <w:rPr>
        <w:rFonts w:ascii="Symbol" w:eastAsia="Symbol" w:hAnsi="Symbol" w:cs="Symbol" w:hint="default"/>
        <w:w w:val="100"/>
        <w:sz w:val="22"/>
        <w:szCs w:val="22"/>
        <w:lang w:val="fr-FR" w:eastAsia="en-US" w:bidi="ar-SA"/>
      </w:rPr>
    </w:lvl>
    <w:lvl w:ilvl="1" w:tplc="A4AAA424">
      <w:numFmt w:val="bullet"/>
      <w:lvlText w:val="•"/>
      <w:lvlJc w:val="left"/>
      <w:pPr>
        <w:ind w:left="1792" w:hanging="360"/>
      </w:pPr>
      <w:rPr>
        <w:rFonts w:hint="default"/>
        <w:lang w:val="fr-FR" w:eastAsia="en-US" w:bidi="ar-SA"/>
      </w:rPr>
    </w:lvl>
    <w:lvl w:ilvl="2" w:tplc="74F8C770">
      <w:numFmt w:val="bullet"/>
      <w:lvlText w:val="•"/>
      <w:lvlJc w:val="left"/>
      <w:pPr>
        <w:ind w:left="2725" w:hanging="360"/>
      </w:pPr>
      <w:rPr>
        <w:rFonts w:hint="default"/>
        <w:lang w:val="fr-FR" w:eastAsia="en-US" w:bidi="ar-SA"/>
      </w:rPr>
    </w:lvl>
    <w:lvl w:ilvl="3" w:tplc="B5E0EB68">
      <w:numFmt w:val="bullet"/>
      <w:lvlText w:val="•"/>
      <w:lvlJc w:val="left"/>
      <w:pPr>
        <w:ind w:left="3657" w:hanging="360"/>
      </w:pPr>
      <w:rPr>
        <w:rFonts w:hint="default"/>
        <w:lang w:val="fr-FR" w:eastAsia="en-US" w:bidi="ar-SA"/>
      </w:rPr>
    </w:lvl>
    <w:lvl w:ilvl="4" w:tplc="A6F0CB56">
      <w:numFmt w:val="bullet"/>
      <w:lvlText w:val="•"/>
      <w:lvlJc w:val="left"/>
      <w:pPr>
        <w:ind w:left="4590" w:hanging="360"/>
      </w:pPr>
      <w:rPr>
        <w:rFonts w:hint="default"/>
        <w:lang w:val="fr-FR" w:eastAsia="en-US" w:bidi="ar-SA"/>
      </w:rPr>
    </w:lvl>
    <w:lvl w:ilvl="5" w:tplc="1A2C6CE2">
      <w:numFmt w:val="bullet"/>
      <w:lvlText w:val="•"/>
      <w:lvlJc w:val="left"/>
      <w:pPr>
        <w:ind w:left="5523" w:hanging="360"/>
      </w:pPr>
      <w:rPr>
        <w:rFonts w:hint="default"/>
        <w:lang w:val="fr-FR" w:eastAsia="en-US" w:bidi="ar-SA"/>
      </w:rPr>
    </w:lvl>
    <w:lvl w:ilvl="6" w:tplc="9C6C4E06">
      <w:numFmt w:val="bullet"/>
      <w:lvlText w:val="•"/>
      <w:lvlJc w:val="left"/>
      <w:pPr>
        <w:ind w:left="6455" w:hanging="360"/>
      </w:pPr>
      <w:rPr>
        <w:rFonts w:hint="default"/>
        <w:lang w:val="fr-FR" w:eastAsia="en-US" w:bidi="ar-SA"/>
      </w:rPr>
    </w:lvl>
    <w:lvl w:ilvl="7" w:tplc="B09847CC">
      <w:numFmt w:val="bullet"/>
      <w:lvlText w:val="•"/>
      <w:lvlJc w:val="left"/>
      <w:pPr>
        <w:ind w:left="7388" w:hanging="360"/>
      </w:pPr>
      <w:rPr>
        <w:rFonts w:hint="default"/>
        <w:lang w:val="fr-FR" w:eastAsia="en-US" w:bidi="ar-SA"/>
      </w:rPr>
    </w:lvl>
    <w:lvl w:ilvl="8" w:tplc="EC7E2876">
      <w:numFmt w:val="bullet"/>
      <w:lvlText w:val="•"/>
      <w:lvlJc w:val="left"/>
      <w:pPr>
        <w:ind w:left="8321" w:hanging="360"/>
      </w:pPr>
      <w:rPr>
        <w:rFonts w:hint="default"/>
        <w:lang w:val="fr-FR" w:eastAsia="en-US" w:bidi="ar-SA"/>
      </w:rPr>
    </w:lvl>
  </w:abstractNum>
  <w:abstractNum w:abstractNumId="49" w15:restartNumberingAfterBreak="0">
    <w:nsid w:val="66F5CBE4"/>
    <w:multiLevelType w:val="hybridMultilevel"/>
    <w:tmpl w:val="FFFFFFFF"/>
    <w:lvl w:ilvl="0" w:tplc="EA6A618C">
      <w:start w:val="1"/>
      <w:numFmt w:val="bullet"/>
      <w:lvlText w:val=""/>
      <w:lvlJc w:val="left"/>
      <w:pPr>
        <w:ind w:left="720" w:hanging="360"/>
      </w:pPr>
      <w:rPr>
        <w:rFonts w:ascii="Symbol" w:hAnsi="Symbol" w:hint="default"/>
      </w:rPr>
    </w:lvl>
    <w:lvl w:ilvl="1" w:tplc="C302B300">
      <w:start w:val="1"/>
      <w:numFmt w:val="bullet"/>
      <w:lvlText w:val=""/>
      <w:lvlJc w:val="left"/>
      <w:pPr>
        <w:ind w:left="1440" w:hanging="360"/>
      </w:pPr>
      <w:rPr>
        <w:rFonts w:ascii="Symbol" w:hAnsi="Symbol" w:hint="default"/>
      </w:rPr>
    </w:lvl>
    <w:lvl w:ilvl="2" w:tplc="AA2CF1CA">
      <w:start w:val="1"/>
      <w:numFmt w:val="bullet"/>
      <w:lvlText w:val=""/>
      <w:lvlJc w:val="left"/>
      <w:pPr>
        <w:ind w:left="2160" w:hanging="360"/>
      </w:pPr>
      <w:rPr>
        <w:rFonts w:ascii="Wingdings" w:hAnsi="Wingdings" w:hint="default"/>
      </w:rPr>
    </w:lvl>
    <w:lvl w:ilvl="3" w:tplc="7EF4DB66">
      <w:start w:val="1"/>
      <w:numFmt w:val="bullet"/>
      <w:lvlText w:val=""/>
      <w:lvlJc w:val="left"/>
      <w:pPr>
        <w:ind w:left="2880" w:hanging="360"/>
      </w:pPr>
      <w:rPr>
        <w:rFonts w:ascii="Symbol" w:hAnsi="Symbol" w:hint="default"/>
      </w:rPr>
    </w:lvl>
    <w:lvl w:ilvl="4" w:tplc="75C6ACC2">
      <w:start w:val="1"/>
      <w:numFmt w:val="bullet"/>
      <w:lvlText w:val="o"/>
      <w:lvlJc w:val="left"/>
      <w:pPr>
        <w:ind w:left="3600" w:hanging="360"/>
      </w:pPr>
      <w:rPr>
        <w:rFonts w:ascii="Courier New" w:hAnsi="Courier New" w:hint="default"/>
      </w:rPr>
    </w:lvl>
    <w:lvl w:ilvl="5" w:tplc="FA94B6C4">
      <w:start w:val="1"/>
      <w:numFmt w:val="bullet"/>
      <w:lvlText w:val=""/>
      <w:lvlJc w:val="left"/>
      <w:pPr>
        <w:ind w:left="4320" w:hanging="360"/>
      </w:pPr>
      <w:rPr>
        <w:rFonts w:ascii="Wingdings" w:hAnsi="Wingdings" w:hint="default"/>
      </w:rPr>
    </w:lvl>
    <w:lvl w:ilvl="6" w:tplc="ED7E9902">
      <w:start w:val="1"/>
      <w:numFmt w:val="bullet"/>
      <w:lvlText w:val=""/>
      <w:lvlJc w:val="left"/>
      <w:pPr>
        <w:ind w:left="5040" w:hanging="360"/>
      </w:pPr>
      <w:rPr>
        <w:rFonts w:ascii="Symbol" w:hAnsi="Symbol" w:hint="default"/>
      </w:rPr>
    </w:lvl>
    <w:lvl w:ilvl="7" w:tplc="55C01A7A">
      <w:start w:val="1"/>
      <w:numFmt w:val="bullet"/>
      <w:lvlText w:val="o"/>
      <w:lvlJc w:val="left"/>
      <w:pPr>
        <w:ind w:left="5760" w:hanging="360"/>
      </w:pPr>
      <w:rPr>
        <w:rFonts w:ascii="Courier New" w:hAnsi="Courier New" w:hint="default"/>
      </w:rPr>
    </w:lvl>
    <w:lvl w:ilvl="8" w:tplc="15D6FBA4">
      <w:start w:val="1"/>
      <w:numFmt w:val="bullet"/>
      <w:lvlText w:val=""/>
      <w:lvlJc w:val="left"/>
      <w:pPr>
        <w:ind w:left="6480" w:hanging="360"/>
      </w:pPr>
      <w:rPr>
        <w:rFonts w:ascii="Wingdings" w:hAnsi="Wingdings" w:hint="default"/>
      </w:rPr>
    </w:lvl>
  </w:abstractNum>
  <w:abstractNum w:abstractNumId="50" w15:restartNumberingAfterBreak="0">
    <w:nsid w:val="66F62C31"/>
    <w:multiLevelType w:val="hybridMultilevel"/>
    <w:tmpl w:val="76B0D52A"/>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DBE65FD"/>
    <w:multiLevelType w:val="multilevel"/>
    <w:tmpl w:val="F210D9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DDA1DAD"/>
    <w:multiLevelType w:val="hybridMultilevel"/>
    <w:tmpl w:val="476E9C78"/>
    <w:lvl w:ilvl="0" w:tplc="1A102AF6">
      <w:numFmt w:val="bullet"/>
      <w:lvlText w:val="-"/>
      <w:lvlJc w:val="left"/>
      <w:pPr>
        <w:ind w:left="940" w:hanging="360"/>
      </w:pPr>
      <w:rPr>
        <w:rFonts w:ascii="Arial" w:eastAsia="Arial" w:hAnsi="Arial" w:cs="Arial"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53" w15:restartNumberingAfterBreak="0">
    <w:nsid w:val="6EB85B8B"/>
    <w:multiLevelType w:val="hybridMultilevel"/>
    <w:tmpl w:val="34003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55" w15:restartNumberingAfterBreak="0">
    <w:nsid w:val="706B073D"/>
    <w:multiLevelType w:val="hybridMultilevel"/>
    <w:tmpl w:val="B1905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1A92970"/>
    <w:multiLevelType w:val="hybridMultilevel"/>
    <w:tmpl w:val="D3504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75917E40"/>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6915CF5"/>
    <w:multiLevelType w:val="hybridMultilevel"/>
    <w:tmpl w:val="EA6E1DA2"/>
    <w:lvl w:ilvl="0" w:tplc="2918062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4E349E8C">
      <w:numFmt w:val="bullet"/>
      <w:lvlText w:val="•"/>
      <w:lvlJc w:val="left"/>
      <w:pPr>
        <w:ind w:left="1864" w:hanging="360"/>
      </w:pPr>
      <w:rPr>
        <w:rFonts w:hint="default"/>
        <w:lang w:val="fr-FR" w:eastAsia="en-US" w:bidi="ar-SA"/>
      </w:rPr>
    </w:lvl>
    <w:lvl w:ilvl="2" w:tplc="CF08E2FC">
      <w:numFmt w:val="bullet"/>
      <w:lvlText w:val="•"/>
      <w:lvlJc w:val="left"/>
      <w:pPr>
        <w:ind w:left="2789" w:hanging="360"/>
      </w:pPr>
      <w:rPr>
        <w:rFonts w:hint="default"/>
        <w:lang w:val="fr-FR" w:eastAsia="en-US" w:bidi="ar-SA"/>
      </w:rPr>
    </w:lvl>
    <w:lvl w:ilvl="3" w:tplc="6D9EB002">
      <w:numFmt w:val="bullet"/>
      <w:lvlText w:val="•"/>
      <w:lvlJc w:val="left"/>
      <w:pPr>
        <w:ind w:left="3713" w:hanging="360"/>
      </w:pPr>
      <w:rPr>
        <w:rFonts w:hint="default"/>
        <w:lang w:val="fr-FR" w:eastAsia="en-US" w:bidi="ar-SA"/>
      </w:rPr>
    </w:lvl>
    <w:lvl w:ilvl="4" w:tplc="D4068EB0">
      <w:numFmt w:val="bullet"/>
      <w:lvlText w:val="•"/>
      <w:lvlJc w:val="left"/>
      <w:pPr>
        <w:ind w:left="4638" w:hanging="360"/>
      </w:pPr>
      <w:rPr>
        <w:rFonts w:hint="default"/>
        <w:lang w:val="fr-FR" w:eastAsia="en-US" w:bidi="ar-SA"/>
      </w:rPr>
    </w:lvl>
    <w:lvl w:ilvl="5" w:tplc="83FCE676">
      <w:numFmt w:val="bullet"/>
      <w:lvlText w:val="•"/>
      <w:lvlJc w:val="left"/>
      <w:pPr>
        <w:ind w:left="5563" w:hanging="360"/>
      </w:pPr>
      <w:rPr>
        <w:rFonts w:hint="default"/>
        <w:lang w:val="fr-FR" w:eastAsia="en-US" w:bidi="ar-SA"/>
      </w:rPr>
    </w:lvl>
    <w:lvl w:ilvl="6" w:tplc="C1D6D860">
      <w:numFmt w:val="bullet"/>
      <w:lvlText w:val="•"/>
      <w:lvlJc w:val="left"/>
      <w:pPr>
        <w:ind w:left="6487" w:hanging="360"/>
      </w:pPr>
      <w:rPr>
        <w:rFonts w:hint="default"/>
        <w:lang w:val="fr-FR" w:eastAsia="en-US" w:bidi="ar-SA"/>
      </w:rPr>
    </w:lvl>
    <w:lvl w:ilvl="7" w:tplc="94AC1764">
      <w:numFmt w:val="bullet"/>
      <w:lvlText w:val="•"/>
      <w:lvlJc w:val="left"/>
      <w:pPr>
        <w:ind w:left="7412" w:hanging="360"/>
      </w:pPr>
      <w:rPr>
        <w:rFonts w:hint="default"/>
        <w:lang w:val="fr-FR" w:eastAsia="en-US" w:bidi="ar-SA"/>
      </w:rPr>
    </w:lvl>
    <w:lvl w:ilvl="8" w:tplc="C1CC2A52">
      <w:numFmt w:val="bullet"/>
      <w:lvlText w:val="•"/>
      <w:lvlJc w:val="left"/>
      <w:pPr>
        <w:ind w:left="8337" w:hanging="360"/>
      </w:pPr>
      <w:rPr>
        <w:rFonts w:hint="default"/>
        <w:lang w:val="fr-FR" w:eastAsia="en-US" w:bidi="ar-SA"/>
      </w:rPr>
    </w:lvl>
  </w:abstractNum>
  <w:abstractNum w:abstractNumId="59" w15:restartNumberingAfterBreak="0">
    <w:nsid w:val="76E174F6"/>
    <w:multiLevelType w:val="hybridMultilevel"/>
    <w:tmpl w:val="17D0CDF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78FA5868"/>
    <w:multiLevelType w:val="hybridMultilevel"/>
    <w:tmpl w:val="3D987D6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7E805350"/>
    <w:multiLevelType w:val="hybridMultilevel"/>
    <w:tmpl w:val="D08E6778"/>
    <w:lvl w:ilvl="0" w:tplc="C2D87414">
      <w:numFmt w:val="bullet"/>
      <w:lvlText w:val="-"/>
      <w:lvlJc w:val="left"/>
      <w:pPr>
        <w:ind w:left="1260" w:hanging="360"/>
      </w:pPr>
      <w:rPr>
        <w:rFonts w:ascii="Arial Narrow" w:eastAsia="Times New Roman" w:hAnsi="Arial Narrow"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2" w15:restartNumberingAfterBreak="0">
    <w:nsid w:val="7FB7558B"/>
    <w:multiLevelType w:val="hybridMultilevel"/>
    <w:tmpl w:val="F22899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2104254749">
    <w:abstractNumId w:val="49"/>
  </w:num>
  <w:num w:numId="2" w16cid:durableId="562301754">
    <w:abstractNumId w:val="4"/>
  </w:num>
  <w:num w:numId="3" w16cid:durableId="875195944">
    <w:abstractNumId w:val="27"/>
  </w:num>
  <w:num w:numId="4" w16cid:durableId="2132745611">
    <w:abstractNumId w:val="24"/>
  </w:num>
  <w:num w:numId="5" w16cid:durableId="848643401">
    <w:abstractNumId w:val="5"/>
  </w:num>
  <w:num w:numId="6" w16cid:durableId="1560556549">
    <w:abstractNumId w:val="12"/>
  </w:num>
  <w:num w:numId="7" w16cid:durableId="1377117785">
    <w:abstractNumId w:val="22"/>
  </w:num>
  <w:num w:numId="8" w16cid:durableId="170950437">
    <w:abstractNumId w:val="32"/>
  </w:num>
  <w:num w:numId="9" w16cid:durableId="1305240129">
    <w:abstractNumId w:val="40"/>
  </w:num>
  <w:num w:numId="10" w16cid:durableId="2073887895">
    <w:abstractNumId w:val="14"/>
  </w:num>
  <w:num w:numId="11" w16cid:durableId="1871647464">
    <w:abstractNumId w:val="8"/>
  </w:num>
  <w:num w:numId="12" w16cid:durableId="1142848052">
    <w:abstractNumId w:val="36"/>
  </w:num>
  <w:num w:numId="13" w16cid:durableId="1658801317">
    <w:abstractNumId w:val="43"/>
  </w:num>
  <w:num w:numId="14" w16cid:durableId="495071552">
    <w:abstractNumId w:val="15"/>
  </w:num>
  <w:num w:numId="15" w16cid:durableId="1558008229">
    <w:abstractNumId w:val="57"/>
  </w:num>
  <w:num w:numId="16" w16cid:durableId="1004939518">
    <w:abstractNumId w:val="42"/>
  </w:num>
  <w:num w:numId="17" w16cid:durableId="658657603">
    <w:abstractNumId w:val="52"/>
  </w:num>
  <w:num w:numId="18" w16cid:durableId="22172886">
    <w:abstractNumId w:val="45"/>
  </w:num>
  <w:num w:numId="19" w16cid:durableId="703019873">
    <w:abstractNumId w:val="41"/>
  </w:num>
  <w:num w:numId="20" w16cid:durableId="1088430333">
    <w:abstractNumId w:val="58"/>
  </w:num>
  <w:num w:numId="21" w16cid:durableId="1975214145">
    <w:abstractNumId w:val="29"/>
  </w:num>
  <w:num w:numId="22" w16cid:durableId="687951304">
    <w:abstractNumId w:val="48"/>
  </w:num>
  <w:num w:numId="23" w16cid:durableId="1624846340">
    <w:abstractNumId w:val="17"/>
  </w:num>
  <w:num w:numId="24" w16cid:durableId="222525800">
    <w:abstractNumId w:val="9"/>
  </w:num>
  <w:num w:numId="25" w16cid:durableId="729233131">
    <w:abstractNumId w:val="20"/>
  </w:num>
  <w:num w:numId="26" w16cid:durableId="579489134">
    <w:abstractNumId w:val="6"/>
  </w:num>
  <w:num w:numId="27" w16cid:durableId="252469613">
    <w:abstractNumId w:val="47"/>
  </w:num>
  <w:num w:numId="28" w16cid:durableId="592010204">
    <w:abstractNumId w:val="39"/>
  </w:num>
  <w:num w:numId="29" w16cid:durableId="408310963">
    <w:abstractNumId w:val="3"/>
  </w:num>
  <w:num w:numId="30" w16cid:durableId="1780375245">
    <w:abstractNumId w:val="2"/>
  </w:num>
  <w:num w:numId="31" w16cid:durableId="1242641027">
    <w:abstractNumId w:val="23"/>
  </w:num>
  <w:num w:numId="32" w16cid:durableId="1077166860">
    <w:abstractNumId w:val="54"/>
  </w:num>
  <w:num w:numId="33" w16cid:durableId="1290090360">
    <w:abstractNumId w:val="56"/>
  </w:num>
  <w:num w:numId="34" w16cid:durableId="1820225595">
    <w:abstractNumId w:val="21"/>
  </w:num>
  <w:num w:numId="35" w16cid:durableId="822742307">
    <w:abstractNumId w:val="38"/>
  </w:num>
  <w:num w:numId="36" w16cid:durableId="1653874269">
    <w:abstractNumId w:val="44"/>
  </w:num>
  <w:num w:numId="37" w16cid:durableId="2095734714">
    <w:abstractNumId w:val="1"/>
  </w:num>
  <w:num w:numId="38" w16cid:durableId="1849637272">
    <w:abstractNumId w:val="7"/>
  </w:num>
  <w:num w:numId="39" w16cid:durableId="88818687">
    <w:abstractNumId w:val="30"/>
  </w:num>
  <w:num w:numId="40" w16cid:durableId="99034361">
    <w:abstractNumId w:val="50"/>
  </w:num>
  <w:num w:numId="41" w16cid:durableId="1924953788">
    <w:abstractNumId w:val="61"/>
  </w:num>
  <w:num w:numId="42" w16cid:durableId="1542131680">
    <w:abstractNumId w:val="46"/>
  </w:num>
  <w:num w:numId="43" w16cid:durableId="605505474">
    <w:abstractNumId w:val="34"/>
  </w:num>
  <w:num w:numId="44" w16cid:durableId="1859661937">
    <w:abstractNumId w:val="62"/>
  </w:num>
  <w:num w:numId="45" w16cid:durableId="1914385478">
    <w:abstractNumId w:val="10"/>
  </w:num>
  <w:num w:numId="46" w16cid:durableId="1791430697">
    <w:abstractNumId w:val="19"/>
  </w:num>
  <w:num w:numId="47" w16cid:durableId="1334534085">
    <w:abstractNumId w:val="33"/>
  </w:num>
  <w:num w:numId="48" w16cid:durableId="1161657346">
    <w:abstractNumId w:val="16"/>
  </w:num>
  <w:num w:numId="49" w16cid:durableId="1341618695">
    <w:abstractNumId w:val="31"/>
  </w:num>
  <w:num w:numId="50" w16cid:durableId="1437215998">
    <w:abstractNumId w:val="26"/>
  </w:num>
  <w:num w:numId="51" w16cid:durableId="1109159788">
    <w:abstractNumId w:val="37"/>
  </w:num>
  <w:num w:numId="52" w16cid:durableId="724990665">
    <w:abstractNumId w:val="28"/>
  </w:num>
  <w:num w:numId="53" w16cid:durableId="1494224800">
    <w:abstractNumId w:val="13"/>
  </w:num>
  <w:num w:numId="54" w16cid:durableId="1485583549">
    <w:abstractNumId w:val="55"/>
  </w:num>
  <w:num w:numId="55" w16cid:durableId="1222210775">
    <w:abstractNumId w:val="51"/>
  </w:num>
  <w:num w:numId="56" w16cid:durableId="1729262643">
    <w:abstractNumId w:val="60"/>
  </w:num>
  <w:num w:numId="57" w16cid:durableId="1523477002">
    <w:abstractNumId w:val="53"/>
  </w:num>
  <w:num w:numId="58" w16cid:durableId="1496646745">
    <w:abstractNumId w:val="59"/>
  </w:num>
  <w:num w:numId="59" w16cid:durableId="1396587846">
    <w:abstractNumId w:val="11"/>
  </w:num>
  <w:num w:numId="60" w16cid:durableId="1463116123">
    <w:abstractNumId w:val="0"/>
  </w:num>
  <w:num w:numId="61" w16cid:durableId="131682150">
    <w:abstractNumId w:val="35"/>
  </w:num>
  <w:num w:numId="62" w16cid:durableId="1147818203">
    <w:abstractNumId w:val="25"/>
  </w:num>
  <w:num w:numId="63" w16cid:durableId="935670794">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4AC9"/>
    <w:rsid w:val="0000512D"/>
    <w:rsid w:val="00006180"/>
    <w:rsid w:val="00013498"/>
    <w:rsid w:val="000134F5"/>
    <w:rsid w:val="00015364"/>
    <w:rsid w:val="00026A9E"/>
    <w:rsid w:val="00033309"/>
    <w:rsid w:val="00035675"/>
    <w:rsid w:val="00037B67"/>
    <w:rsid w:val="00040947"/>
    <w:rsid w:val="00041F2B"/>
    <w:rsid w:val="00053A56"/>
    <w:rsid w:val="00061458"/>
    <w:rsid w:val="00082A27"/>
    <w:rsid w:val="00086557"/>
    <w:rsid w:val="000A1895"/>
    <w:rsid w:val="000B6C01"/>
    <w:rsid w:val="000E6D2F"/>
    <w:rsid w:val="000F26C1"/>
    <w:rsid w:val="000F3F34"/>
    <w:rsid w:val="000F6CD2"/>
    <w:rsid w:val="00110B84"/>
    <w:rsid w:val="0012575C"/>
    <w:rsid w:val="00135ABB"/>
    <w:rsid w:val="001365B6"/>
    <w:rsid w:val="001413DD"/>
    <w:rsid w:val="001432E8"/>
    <w:rsid w:val="001474D4"/>
    <w:rsid w:val="00162A91"/>
    <w:rsid w:val="00164C9F"/>
    <w:rsid w:val="001745F6"/>
    <w:rsid w:val="001771B9"/>
    <w:rsid w:val="00181ADE"/>
    <w:rsid w:val="00193B3D"/>
    <w:rsid w:val="00195628"/>
    <w:rsid w:val="001A2869"/>
    <w:rsid w:val="001A3476"/>
    <w:rsid w:val="001A4E98"/>
    <w:rsid w:val="001B734A"/>
    <w:rsid w:val="001B7F63"/>
    <w:rsid w:val="001D096D"/>
    <w:rsid w:val="001D67EA"/>
    <w:rsid w:val="001F6374"/>
    <w:rsid w:val="00201993"/>
    <w:rsid w:val="00203305"/>
    <w:rsid w:val="0020757B"/>
    <w:rsid w:val="002255BC"/>
    <w:rsid w:val="0023768A"/>
    <w:rsid w:val="00244D5E"/>
    <w:rsid w:val="00246513"/>
    <w:rsid w:val="00250CD8"/>
    <w:rsid w:val="00257155"/>
    <w:rsid w:val="00257C81"/>
    <w:rsid w:val="002646F4"/>
    <w:rsid w:val="00273B49"/>
    <w:rsid w:val="00274B47"/>
    <w:rsid w:val="002848C7"/>
    <w:rsid w:val="00297339"/>
    <w:rsid w:val="002B24A9"/>
    <w:rsid w:val="002E1F40"/>
    <w:rsid w:val="002E394A"/>
    <w:rsid w:val="002F044D"/>
    <w:rsid w:val="003052FE"/>
    <w:rsid w:val="003175CD"/>
    <w:rsid w:val="003222B7"/>
    <w:rsid w:val="00324AB3"/>
    <w:rsid w:val="00326AD2"/>
    <w:rsid w:val="00332976"/>
    <w:rsid w:val="003344DD"/>
    <w:rsid w:val="003348E7"/>
    <w:rsid w:val="00334A0E"/>
    <w:rsid w:val="0034007C"/>
    <w:rsid w:val="00341D34"/>
    <w:rsid w:val="00366438"/>
    <w:rsid w:val="0038489B"/>
    <w:rsid w:val="00390F29"/>
    <w:rsid w:val="00397BFD"/>
    <w:rsid w:val="003A11A2"/>
    <w:rsid w:val="003B5E26"/>
    <w:rsid w:val="003B7239"/>
    <w:rsid w:val="003B77A9"/>
    <w:rsid w:val="003C671F"/>
    <w:rsid w:val="003C7E65"/>
    <w:rsid w:val="003D21A1"/>
    <w:rsid w:val="003E3457"/>
    <w:rsid w:val="003E6D10"/>
    <w:rsid w:val="003F4F9A"/>
    <w:rsid w:val="004226EE"/>
    <w:rsid w:val="00426241"/>
    <w:rsid w:val="0044353D"/>
    <w:rsid w:val="00460167"/>
    <w:rsid w:val="00474711"/>
    <w:rsid w:val="00475A0B"/>
    <w:rsid w:val="00486184"/>
    <w:rsid w:val="00492724"/>
    <w:rsid w:val="00493EA9"/>
    <w:rsid w:val="004A062F"/>
    <w:rsid w:val="004A3FDA"/>
    <w:rsid w:val="004B39BF"/>
    <w:rsid w:val="004C0327"/>
    <w:rsid w:val="004C5021"/>
    <w:rsid w:val="004D4C40"/>
    <w:rsid w:val="004E5B5C"/>
    <w:rsid w:val="004E7280"/>
    <w:rsid w:val="004F4799"/>
    <w:rsid w:val="00502D05"/>
    <w:rsid w:val="00505390"/>
    <w:rsid w:val="00522626"/>
    <w:rsid w:val="005264B3"/>
    <w:rsid w:val="00532224"/>
    <w:rsid w:val="00533E94"/>
    <w:rsid w:val="00536A47"/>
    <w:rsid w:val="0055447D"/>
    <w:rsid w:val="00560442"/>
    <w:rsid w:val="0056668A"/>
    <w:rsid w:val="0056E931"/>
    <w:rsid w:val="00576389"/>
    <w:rsid w:val="005808D3"/>
    <w:rsid w:val="005812C8"/>
    <w:rsid w:val="0058688C"/>
    <w:rsid w:val="00587DCE"/>
    <w:rsid w:val="00590AFB"/>
    <w:rsid w:val="005951DC"/>
    <w:rsid w:val="005A0B2C"/>
    <w:rsid w:val="005A72A4"/>
    <w:rsid w:val="005B4435"/>
    <w:rsid w:val="005B5A45"/>
    <w:rsid w:val="005C0AF3"/>
    <w:rsid w:val="005C5073"/>
    <w:rsid w:val="005D041D"/>
    <w:rsid w:val="005D3060"/>
    <w:rsid w:val="005D379D"/>
    <w:rsid w:val="005D4D20"/>
    <w:rsid w:val="005F08AD"/>
    <w:rsid w:val="0060694F"/>
    <w:rsid w:val="00630918"/>
    <w:rsid w:val="0063282B"/>
    <w:rsid w:val="00641788"/>
    <w:rsid w:val="006467AB"/>
    <w:rsid w:val="00651F74"/>
    <w:rsid w:val="00653E30"/>
    <w:rsid w:val="006571FF"/>
    <w:rsid w:val="00667CE3"/>
    <w:rsid w:val="00667E41"/>
    <w:rsid w:val="00675F1F"/>
    <w:rsid w:val="00677547"/>
    <w:rsid w:val="00681659"/>
    <w:rsid w:val="00684F25"/>
    <w:rsid w:val="00696070"/>
    <w:rsid w:val="006A3218"/>
    <w:rsid w:val="006A3D96"/>
    <w:rsid w:val="006B1708"/>
    <w:rsid w:val="006B5E31"/>
    <w:rsid w:val="006B6DB2"/>
    <w:rsid w:val="006D389C"/>
    <w:rsid w:val="006F6D7E"/>
    <w:rsid w:val="00711AEF"/>
    <w:rsid w:val="00716505"/>
    <w:rsid w:val="0071707E"/>
    <w:rsid w:val="0073535F"/>
    <w:rsid w:val="00740AF0"/>
    <w:rsid w:val="00746F0B"/>
    <w:rsid w:val="007559C2"/>
    <w:rsid w:val="0076123D"/>
    <w:rsid w:val="00781F13"/>
    <w:rsid w:val="00786029"/>
    <w:rsid w:val="0079212D"/>
    <w:rsid w:val="007974C3"/>
    <w:rsid w:val="007A2656"/>
    <w:rsid w:val="007B49A1"/>
    <w:rsid w:val="007B63BB"/>
    <w:rsid w:val="007C07DC"/>
    <w:rsid w:val="007C29AB"/>
    <w:rsid w:val="007C73D6"/>
    <w:rsid w:val="007D3F7E"/>
    <w:rsid w:val="007E2B07"/>
    <w:rsid w:val="007E40E1"/>
    <w:rsid w:val="007F1AA3"/>
    <w:rsid w:val="007F596B"/>
    <w:rsid w:val="007F79C1"/>
    <w:rsid w:val="00802610"/>
    <w:rsid w:val="0081171C"/>
    <w:rsid w:val="008158A4"/>
    <w:rsid w:val="00821CC1"/>
    <w:rsid w:val="00832983"/>
    <w:rsid w:val="00840150"/>
    <w:rsid w:val="00842399"/>
    <w:rsid w:val="008507EE"/>
    <w:rsid w:val="00852F9A"/>
    <w:rsid w:val="00861CD5"/>
    <w:rsid w:val="00865CB7"/>
    <w:rsid w:val="008878D5"/>
    <w:rsid w:val="0089292A"/>
    <w:rsid w:val="00896B33"/>
    <w:rsid w:val="008B1234"/>
    <w:rsid w:val="008B3EF7"/>
    <w:rsid w:val="008B5244"/>
    <w:rsid w:val="008B7BF6"/>
    <w:rsid w:val="008C04D8"/>
    <w:rsid w:val="008C3715"/>
    <w:rsid w:val="008C6A60"/>
    <w:rsid w:val="008E041E"/>
    <w:rsid w:val="008E60E4"/>
    <w:rsid w:val="008E6852"/>
    <w:rsid w:val="008F02FA"/>
    <w:rsid w:val="008F6F44"/>
    <w:rsid w:val="00906527"/>
    <w:rsid w:val="009066FA"/>
    <w:rsid w:val="00922BA5"/>
    <w:rsid w:val="00922C4B"/>
    <w:rsid w:val="00922DCA"/>
    <w:rsid w:val="00930796"/>
    <w:rsid w:val="00946065"/>
    <w:rsid w:val="009468B7"/>
    <w:rsid w:val="00952557"/>
    <w:rsid w:val="00966296"/>
    <w:rsid w:val="00974E60"/>
    <w:rsid w:val="009777E8"/>
    <w:rsid w:val="00982B6B"/>
    <w:rsid w:val="009870D7"/>
    <w:rsid w:val="009A2F69"/>
    <w:rsid w:val="009A360E"/>
    <w:rsid w:val="009A70DD"/>
    <w:rsid w:val="009B2E8E"/>
    <w:rsid w:val="009B3D7C"/>
    <w:rsid w:val="009D4417"/>
    <w:rsid w:val="009F6E8A"/>
    <w:rsid w:val="00A00357"/>
    <w:rsid w:val="00A012F4"/>
    <w:rsid w:val="00A026E0"/>
    <w:rsid w:val="00A131FD"/>
    <w:rsid w:val="00A17B7B"/>
    <w:rsid w:val="00A25B87"/>
    <w:rsid w:val="00A27BE3"/>
    <w:rsid w:val="00A40BA7"/>
    <w:rsid w:val="00A4269E"/>
    <w:rsid w:val="00A45C6C"/>
    <w:rsid w:val="00A53F76"/>
    <w:rsid w:val="00A578BA"/>
    <w:rsid w:val="00A613AD"/>
    <w:rsid w:val="00A726B8"/>
    <w:rsid w:val="00A74C49"/>
    <w:rsid w:val="00A83471"/>
    <w:rsid w:val="00A84B5D"/>
    <w:rsid w:val="00AA14F6"/>
    <w:rsid w:val="00AC2177"/>
    <w:rsid w:val="00AC4CA3"/>
    <w:rsid w:val="00ACEC1B"/>
    <w:rsid w:val="00AE4405"/>
    <w:rsid w:val="00AE7710"/>
    <w:rsid w:val="00B15F5C"/>
    <w:rsid w:val="00B241EB"/>
    <w:rsid w:val="00B2489A"/>
    <w:rsid w:val="00B307A6"/>
    <w:rsid w:val="00B35D52"/>
    <w:rsid w:val="00B37320"/>
    <w:rsid w:val="00B374D9"/>
    <w:rsid w:val="00B44E0F"/>
    <w:rsid w:val="00B62C7E"/>
    <w:rsid w:val="00B6330E"/>
    <w:rsid w:val="00B71597"/>
    <w:rsid w:val="00B77C27"/>
    <w:rsid w:val="00B87C38"/>
    <w:rsid w:val="00B97BF2"/>
    <w:rsid w:val="00BA0969"/>
    <w:rsid w:val="00BA10CB"/>
    <w:rsid w:val="00BA2056"/>
    <w:rsid w:val="00BA7EBD"/>
    <w:rsid w:val="00BB0D3C"/>
    <w:rsid w:val="00BB1690"/>
    <w:rsid w:val="00BB24A2"/>
    <w:rsid w:val="00BB6689"/>
    <w:rsid w:val="00BD0445"/>
    <w:rsid w:val="00BD4E51"/>
    <w:rsid w:val="00BD6C92"/>
    <w:rsid w:val="00BE2B11"/>
    <w:rsid w:val="00BE5540"/>
    <w:rsid w:val="00BF76F8"/>
    <w:rsid w:val="00C0534D"/>
    <w:rsid w:val="00C42D1F"/>
    <w:rsid w:val="00C438F7"/>
    <w:rsid w:val="00C541A4"/>
    <w:rsid w:val="00C54663"/>
    <w:rsid w:val="00C700B9"/>
    <w:rsid w:val="00C7681C"/>
    <w:rsid w:val="00C77B6A"/>
    <w:rsid w:val="00C84A1B"/>
    <w:rsid w:val="00C94199"/>
    <w:rsid w:val="00C954CD"/>
    <w:rsid w:val="00CA1059"/>
    <w:rsid w:val="00CA46CD"/>
    <w:rsid w:val="00CA766A"/>
    <w:rsid w:val="00CA7AA2"/>
    <w:rsid w:val="00CB2E91"/>
    <w:rsid w:val="00CC1795"/>
    <w:rsid w:val="00CC3E25"/>
    <w:rsid w:val="00CC4C4B"/>
    <w:rsid w:val="00CC6169"/>
    <w:rsid w:val="00CC6A35"/>
    <w:rsid w:val="00CC6A7A"/>
    <w:rsid w:val="00CC7F2E"/>
    <w:rsid w:val="00CD132C"/>
    <w:rsid w:val="00CD76CD"/>
    <w:rsid w:val="00CE50E0"/>
    <w:rsid w:val="00CE5B1A"/>
    <w:rsid w:val="00CF1C7D"/>
    <w:rsid w:val="00CF291A"/>
    <w:rsid w:val="00CF3479"/>
    <w:rsid w:val="00CF653C"/>
    <w:rsid w:val="00D043E0"/>
    <w:rsid w:val="00D1148A"/>
    <w:rsid w:val="00D11CFB"/>
    <w:rsid w:val="00D207AE"/>
    <w:rsid w:val="00D24FA1"/>
    <w:rsid w:val="00D510B3"/>
    <w:rsid w:val="00D52BD1"/>
    <w:rsid w:val="00D53897"/>
    <w:rsid w:val="00D562A3"/>
    <w:rsid w:val="00D57F2B"/>
    <w:rsid w:val="00D6445A"/>
    <w:rsid w:val="00D72274"/>
    <w:rsid w:val="00D76E8C"/>
    <w:rsid w:val="00D84959"/>
    <w:rsid w:val="00D922AA"/>
    <w:rsid w:val="00D93D30"/>
    <w:rsid w:val="00DB20C0"/>
    <w:rsid w:val="00DB6AD4"/>
    <w:rsid w:val="00DC38F1"/>
    <w:rsid w:val="00DD4B59"/>
    <w:rsid w:val="00E013AB"/>
    <w:rsid w:val="00E20ADB"/>
    <w:rsid w:val="00E30129"/>
    <w:rsid w:val="00E304C8"/>
    <w:rsid w:val="00E33AA9"/>
    <w:rsid w:val="00E43894"/>
    <w:rsid w:val="00E44D75"/>
    <w:rsid w:val="00E52840"/>
    <w:rsid w:val="00E56602"/>
    <w:rsid w:val="00E57D86"/>
    <w:rsid w:val="00E63038"/>
    <w:rsid w:val="00E74965"/>
    <w:rsid w:val="00E77C8B"/>
    <w:rsid w:val="00E955B8"/>
    <w:rsid w:val="00EB0CBC"/>
    <w:rsid w:val="00EB1361"/>
    <w:rsid w:val="00EB28A2"/>
    <w:rsid w:val="00EB4891"/>
    <w:rsid w:val="00EB7C8B"/>
    <w:rsid w:val="00EB7E78"/>
    <w:rsid w:val="00EC0D97"/>
    <w:rsid w:val="00EC673B"/>
    <w:rsid w:val="00ED4BED"/>
    <w:rsid w:val="00ED58E6"/>
    <w:rsid w:val="00EE47EA"/>
    <w:rsid w:val="00EF13BF"/>
    <w:rsid w:val="00F01495"/>
    <w:rsid w:val="00F03386"/>
    <w:rsid w:val="00F145B1"/>
    <w:rsid w:val="00F17E54"/>
    <w:rsid w:val="00F2192E"/>
    <w:rsid w:val="00F22858"/>
    <w:rsid w:val="00F275C4"/>
    <w:rsid w:val="00F31A68"/>
    <w:rsid w:val="00F365A8"/>
    <w:rsid w:val="00F4373D"/>
    <w:rsid w:val="00F43DAA"/>
    <w:rsid w:val="00F473E9"/>
    <w:rsid w:val="00F55654"/>
    <w:rsid w:val="00F6582A"/>
    <w:rsid w:val="00F763F6"/>
    <w:rsid w:val="00F76D56"/>
    <w:rsid w:val="00F83D40"/>
    <w:rsid w:val="00F924F6"/>
    <w:rsid w:val="00F936FE"/>
    <w:rsid w:val="00FA24D4"/>
    <w:rsid w:val="00FB204B"/>
    <w:rsid w:val="00FB7564"/>
    <w:rsid w:val="00FE1102"/>
    <w:rsid w:val="00FE4453"/>
    <w:rsid w:val="00FE4797"/>
    <w:rsid w:val="00FF2C80"/>
    <w:rsid w:val="012ECCBF"/>
    <w:rsid w:val="014A0B94"/>
    <w:rsid w:val="016D2828"/>
    <w:rsid w:val="023414A2"/>
    <w:rsid w:val="0254D0BC"/>
    <w:rsid w:val="025E96D4"/>
    <w:rsid w:val="0316021F"/>
    <w:rsid w:val="033CF638"/>
    <w:rsid w:val="034A689A"/>
    <w:rsid w:val="03AA4500"/>
    <w:rsid w:val="03BE70D2"/>
    <w:rsid w:val="03C9A4A0"/>
    <w:rsid w:val="04078D59"/>
    <w:rsid w:val="04BCDCB0"/>
    <w:rsid w:val="04D8C699"/>
    <w:rsid w:val="04EB70D7"/>
    <w:rsid w:val="04EE1367"/>
    <w:rsid w:val="04F60705"/>
    <w:rsid w:val="051B623F"/>
    <w:rsid w:val="05461561"/>
    <w:rsid w:val="0567FBA4"/>
    <w:rsid w:val="05CE325B"/>
    <w:rsid w:val="065B641B"/>
    <w:rsid w:val="0689E3C8"/>
    <w:rsid w:val="068F06EF"/>
    <w:rsid w:val="0690CDAB"/>
    <w:rsid w:val="06DE6092"/>
    <w:rsid w:val="06ED43C0"/>
    <w:rsid w:val="070785C5"/>
    <w:rsid w:val="072E7B9A"/>
    <w:rsid w:val="0730C11F"/>
    <w:rsid w:val="07584273"/>
    <w:rsid w:val="076CD369"/>
    <w:rsid w:val="0791E0B6"/>
    <w:rsid w:val="07AB8C8F"/>
    <w:rsid w:val="07FCA97E"/>
    <w:rsid w:val="08231199"/>
    <w:rsid w:val="0878C726"/>
    <w:rsid w:val="08821E79"/>
    <w:rsid w:val="088DB891"/>
    <w:rsid w:val="08C432C1"/>
    <w:rsid w:val="0951878B"/>
    <w:rsid w:val="096BA87A"/>
    <w:rsid w:val="099304DD"/>
    <w:rsid w:val="09CCD8CA"/>
    <w:rsid w:val="0A29E50C"/>
    <w:rsid w:val="0A94E169"/>
    <w:rsid w:val="0AA89C21"/>
    <w:rsid w:val="0AC9E9BC"/>
    <w:rsid w:val="0AD1DA4A"/>
    <w:rsid w:val="0AD942A4"/>
    <w:rsid w:val="0AD96621"/>
    <w:rsid w:val="0B3FE2C4"/>
    <w:rsid w:val="0B489963"/>
    <w:rsid w:val="0B589715"/>
    <w:rsid w:val="0B724FBE"/>
    <w:rsid w:val="0BBDC7E7"/>
    <w:rsid w:val="0CE0A126"/>
    <w:rsid w:val="0D07A913"/>
    <w:rsid w:val="0D2CE12B"/>
    <w:rsid w:val="0D3082C2"/>
    <w:rsid w:val="0D4C19FC"/>
    <w:rsid w:val="0DC0BD45"/>
    <w:rsid w:val="0E04DDA8"/>
    <w:rsid w:val="0E0BFCEA"/>
    <w:rsid w:val="0E1A0364"/>
    <w:rsid w:val="0E343019"/>
    <w:rsid w:val="0E35DA42"/>
    <w:rsid w:val="0E4B3595"/>
    <w:rsid w:val="0E6609B9"/>
    <w:rsid w:val="0E7202D5"/>
    <w:rsid w:val="0EB1908A"/>
    <w:rsid w:val="0EEFD7E3"/>
    <w:rsid w:val="0EF0438B"/>
    <w:rsid w:val="0EFE4D65"/>
    <w:rsid w:val="0FB5E8BE"/>
    <w:rsid w:val="0FC509C0"/>
    <w:rsid w:val="0FEFCB2E"/>
    <w:rsid w:val="10134F4C"/>
    <w:rsid w:val="10EC65D5"/>
    <w:rsid w:val="10F33C35"/>
    <w:rsid w:val="110B1B2B"/>
    <w:rsid w:val="11463209"/>
    <w:rsid w:val="11A67928"/>
    <w:rsid w:val="12256283"/>
    <w:rsid w:val="1244C97C"/>
    <w:rsid w:val="127FE69A"/>
    <w:rsid w:val="12B284F7"/>
    <w:rsid w:val="12CFE385"/>
    <w:rsid w:val="13113AE4"/>
    <w:rsid w:val="1320BEC6"/>
    <w:rsid w:val="1328AF37"/>
    <w:rsid w:val="1332C3D0"/>
    <w:rsid w:val="13400EF4"/>
    <w:rsid w:val="134AF00E"/>
    <w:rsid w:val="135C235B"/>
    <w:rsid w:val="137EFBBE"/>
    <w:rsid w:val="13836888"/>
    <w:rsid w:val="13A52EB2"/>
    <w:rsid w:val="13D71D0C"/>
    <w:rsid w:val="14141572"/>
    <w:rsid w:val="146372C4"/>
    <w:rsid w:val="146873D9"/>
    <w:rsid w:val="14A06547"/>
    <w:rsid w:val="14AB7195"/>
    <w:rsid w:val="14AF1E73"/>
    <w:rsid w:val="14CC7E8E"/>
    <w:rsid w:val="14D54B3D"/>
    <w:rsid w:val="15D408B5"/>
    <w:rsid w:val="15FF3006"/>
    <w:rsid w:val="168290D0"/>
    <w:rsid w:val="168ABAC4"/>
    <w:rsid w:val="16995A68"/>
    <w:rsid w:val="16B9637D"/>
    <w:rsid w:val="16FAE9C8"/>
    <w:rsid w:val="170BDBA6"/>
    <w:rsid w:val="1718804D"/>
    <w:rsid w:val="172A2023"/>
    <w:rsid w:val="1765555A"/>
    <w:rsid w:val="17C2A08E"/>
    <w:rsid w:val="17E41296"/>
    <w:rsid w:val="180D0F8C"/>
    <w:rsid w:val="18138017"/>
    <w:rsid w:val="1862AD8B"/>
    <w:rsid w:val="188B1018"/>
    <w:rsid w:val="18984243"/>
    <w:rsid w:val="18A1D639"/>
    <w:rsid w:val="18A43875"/>
    <w:rsid w:val="18C37402"/>
    <w:rsid w:val="18D1E9F1"/>
    <w:rsid w:val="1918B430"/>
    <w:rsid w:val="191B0CE4"/>
    <w:rsid w:val="1951985F"/>
    <w:rsid w:val="19697FEA"/>
    <w:rsid w:val="19DECBE8"/>
    <w:rsid w:val="19E59222"/>
    <w:rsid w:val="1A0192E8"/>
    <w:rsid w:val="1A26E079"/>
    <w:rsid w:val="1A339FDD"/>
    <w:rsid w:val="1A40C0EA"/>
    <w:rsid w:val="1A5ED2DF"/>
    <w:rsid w:val="1ABA2424"/>
    <w:rsid w:val="1AC34529"/>
    <w:rsid w:val="1AD11183"/>
    <w:rsid w:val="1AFC3EA4"/>
    <w:rsid w:val="1B930E5B"/>
    <w:rsid w:val="1BB67399"/>
    <w:rsid w:val="1BE1728F"/>
    <w:rsid w:val="1BFAA340"/>
    <w:rsid w:val="1C0E475B"/>
    <w:rsid w:val="1CBABCEF"/>
    <w:rsid w:val="1CBAC496"/>
    <w:rsid w:val="1CC52883"/>
    <w:rsid w:val="1D1D22A7"/>
    <w:rsid w:val="1D20ACE2"/>
    <w:rsid w:val="1D242521"/>
    <w:rsid w:val="1D24E3C3"/>
    <w:rsid w:val="1D2EE5FC"/>
    <w:rsid w:val="1D94D899"/>
    <w:rsid w:val="1DDE8955"/>
    <w:rsid w:val="1DE1BAA8"/>
    <w:rsid w:val="1E7E0526"/>
    <w:rsid w:val="1EC801DA"/>
    <w:rsid w:val="1F05FBAD"/>
    <w:rsid w:val="1F70673F"/>
    <w:rsid w:val="1FED476B"/>
    <w:rsid w:val="1FED9AB0"/>
    <w:rsid w:val="1FF15728"/>
    <w:rsid w:val="20020093"/>
    <w:rsid w:val="2063D23B"/>
    <w:rsid w:val="206BBFC1"/>
    <w:rsid w:val="20913FDA"/>
    <w:rsid w:val="2092A059"/>
    <w:rsid w:val="209EA0AF"/>
    <w:rsid w:val="20BC3588"/>
    <w:rsid w:val="2103E909"/>
    <w:rsid w:val="21047698"/>
    <w:rsid w:val="2109606F"/>
    <w:rsid w:val="210C37A0"/>
    <w:rsid w:val="211CC698"/>
    <w:rsid w:val="213A0172"/>
    <w:rsid w:val="218C9387"/>
    <w:rsid w:val="21E8052F"/>
    <w:rsid w:val="226F9DC7"/>
    <w:rsid w:val="226FE137"/>
    <w:rsid w:val="228A1E3C"/>
    <w:rsid w:val="22A45EF5"/>
    <w:rsid w:val="22A80801"/>
    <w:rsid w:val="22B896F9"/>
    <w:rsid w:val="23009D2A"/>
    <w:rsid w:val="23289117"/>
    <w:rsid w:val="2335A041"/>
    <w:rsid w:val="23367A13"/>
    <w:rsid w:val="23695126"/>
    <w:rsid w:val="23747758"/>
    <w:rsid w:val="2393250F"/>
    <w:rsid w:val="239957FA"/>
    <w:rsid w:val="242A393C"/>
    <w:rsid w:val="242C1F0D"/>
    <w:rsid w:val="243F550B"/>
    <w:rsid w:val="247DA583"/>
    <w:rsid w:val="249ADF09"/>
    <w:rsid w:val="24B8F83B"/>
    <w:rsid w:val="24E49B8A"/>
    <w:rsid w:val="24F97818"/>
    <w:rsid w:val="25699320"/>
    <w:rsid w:val="25753D31"/>
    <w:rsid w:val="25AAC4CA"/>
    <w:rsid w:val="25CC9DB5"/>
    <w:rsid w:val="25E83BAA"/>
    <w:rsid w:val="261214A5"/>
    <w:rsid w:val="2655F7A2"/>
    <w:rsid w:val="26760491"/>
    <w:rsid w:val="26909CBA"/>
    <w:rsid w:val="26FCF27F"/>
    <w:rsid w:val="2714C8E2"/>
    <w:rsid w:val="2725CCB7"/>
    <w:rsid w:val="2747123E"/>
    <w:rsid w:val="27D27FCB"/>
    <w:rsid w:val="27FDE012"/>
    <w:rsid w:val="2818690A"/>
    <w:rsid w:val="2894FC51"/>
    <w:rsid w:val="2898C2E0"/>
    <w:rsid w:val="28D3A206"/>
    <w:rsid w:val="29174985"/>
    <w:rsid w:val="2927D87D"/>
    <w:rsid w:val="293FF12D"/>
    <w:rsid w:val="295D9D6B"/>
    <w:rsid w:val="2979A737"/>
    <w:rsid w:val="299607BB"/>
    <w:rsid w:val="29A6832C"/>
    <w:rsid w:val="29B4396B"/>
    <w:rsid w:val="29BFBFAD"/>
    <w:rsid w:val="2A1D6694"/>
    <w:rsid w:val="2A397836"/>
    <w:rsid w:val="2A731857"/>
    <w:rsid w:val="2A923E9E"/>
    <w:rsid w:val="2AA00ED8"/>
    <w:rsid w:val="2AB319E6"/>
    <w:rsid w:val="2B0A208D"/>
    <w:rsid w:val="2B1DF63E"/>
    <w:rsid w:val="2B4F913F"/>
    <w:rsid w:val="2B9BD0E8"/>
    <w:rsid w:val="2BA13AB9"/>
    <w:rsid w:val="2BACFA28"/>
    <w:rsid w:val="2BAE7268"/>
    <w:rsid w:val="2BE47EB5"/>
    <w:rsid w:val="2BEC1BB5"/>
    <w:rsid w:val="2BF626CA"/>
    <w:rsid w:val="2C0EE8B8"/>
    <w:rsid w:val="2C3D38A7"/>
    <w:rsid w:val="2CBB4ED6"/>
    <w:rsid w:val="2CCC9797"/>
    <w:rsid w:val="2CE85383"/>
    <w:rsid w:val="2D2BBA3F"/>
    <w:rsid w:val="2D466882"/>
    <w:rsid w:val="2D74A505"/>
    <w:rsid w:val="2DAA1C3A"/>
    <w:rsid w:val="2DD90908"/>
    <w:rsid w:val="2DE290B4"/>
    <w:rsid w:val="2DED6A57"/>
    <w:rsid w:val="2DF2A82E"/>
    <w:rsid w:val="2E201542"/>
    <w:rsid w:val="2E41C14F"/>
    <w:rsid w:val="2E685A60"/>
    <w:rsid w:val="2E98329E"/>
    <w:rsid w:val="2ED18F60"/>
    <w:rsid w:val="2F27D7EA"/>
    <w:rsid w:val="2F5F1DF1"/>
    <w:rsid w:val="2F7E7C57"/>
    <w:rsid w:val="2F971A01"/>
    <w:rsid w:val="2FCF7C48"/>
    <w:rsid w:val="2FFC9E1F"/>
    <w:rsid w:val="303FDFB6"/>
    <w:rsid w:val="305B6DF8"/>
    <w:rsid w:val="306D9A24"/>
    <w:rsid w:val="30A4EC94"/>
    <w:rsid w:val="30B4334D"/>
    <w:rsid w:val="30B7EFD8"/>
    <w:rsid w:val="3110A9CA"/>
    <w:rsid w:val="312FEDB2"/>
    <w:rsid w:val="3132EA62"/>
    <w:rsid w:val="3159DB65"/>
    <w:rsid w:val="31B59BF4"/>
    <w:rsid w:val="31BED2C3"/>
    <w:rsid w:val="31CB0475"/>
    <w:rsid w:val="320D5322"/>
    <w:rsid w:val="3228C89B"/>
    <w:rsid w:val="32B2D3BC"/>
    <w:rsid w:val="32D38BB3"/>
    <w:rsid w:val="33434CC2"/>
    <w:rsid w:val="334B9C77"/>
    <w:rsid w:val="33587DA6"/>
    <w:rsid w:val="3387939C"/>
    <w:rsid w:val="3394BCC3"/>
    <w:rsid w:val="33A5F61F"/>
    <w:rsid w:val="33E3CBCD"/>
    <w:rsid w:val="33E3E689"/>
    <w:rsid w:val="341DFAEB"/>
    <w:rsid w:val="342AABE7"/>
    <w:rsid w:val="344B6D6B"/>
    <w:rsid w:val="345BA36D"/>
    <w:rsid w:val="345F8960"/>
    <w:rsid w:val="348AF5DE"/>
    <w:rsid w:val="34B102D3"/>
    <w:rsid w:val="34BC7090"/>
    <w:rsid w:val="34C318D0"/>
    <w:rsid w:val="34E4D737"/>
    <w:rsid w:val="350E168C"/>
    <w:rsid w:val="3543039C"/>
    <w:rsid w:val="35D10AC7"/>
    <w:rsid w:val="36090272"/>
    <w:rsid w:val="364107C2"/>
    <w:rsid w:val="365A5180"/>
    <w:rsid w:val="36733000"/>
    <w:rsid w:val="36890D17"/>
    <w:rsid w:val="36B8B54F"/>
    <w:rsid w:val="36C0971D"/>
    <w:rsid w:val="371B874B"/>
    <w:rsid w:val="37235CA1"/>
    <w:rsid w:val="37387C0F"/>
    <w:rsid w:val="37602AAA"/>
    <w:rsid w:val="376D339B"/>
    <w:rsid w:val="37985888"/>
    <w:rsid w:val="37AD68B7"/>
    <w:rsid w:val="37F0911B"/>
    <w:rsid w:val="381A7941"/>
    <w:rsid w:val="382428CD"/>
    <w:rsid w:val="3873CD13"/>
    <w:rsid w:val="38ABEA6A"/>
    <w:rsid w:val="38F1B356"/>
    <w:rsid w:val="39224FC7"/>
    <w:rsid w:val="39355AD5"/>
    <w:rsid w:val="39478A86"/>
    <w:rsid w:val="3A320A0E"/>
    <w:rsid w:val="3A3C2917"/>
    <w:rsid w:val="3A53280D"/>
    <w:rsid w:val="3AB78C10"/>
    <w:rsid w:val="3ABA8A63"/>
    <w:rsid w:val="3AD12B36"/>
    <w:rsid w:val="3AD57493"/>
    <w:rsid w:val="3AEE4E51"/>
    <w:rsid w:val="3AF1E82A"/>
    <w:rsid w:val="3AF957DE"/>
    <w:rsid w:val="3B108B71"/>
    <w:rsid w:val="3B43DB26"/>
    <w:rsid w:val="3B8F602C"/>
    <w:rsid w:val="3B9C5F03"/>
    <w:rsid w:val="3BC166A3"/>
    <w:rsid w:val="3C65CDC2"/>
    <w:rsid w:val="3C6CFB97"/>
    <w:rsid w:val="3C70542A"/>
    <w:rsid w:val="3CAC70CB"/>
    <w:rsid w:val="3CC2465A"/>
    <w:rsid w:val="3CCB413C"/>
    <w:rsid w:val="3CE6C205"/>
    <w:rsid w:val="3D0781DD"/>
    <w:rsid w:val="3D19A154"/>
    <w:rsid w:val="3D1E05BE"/>
    <w:rsid w:val="3D34E663"/>
    <w:rsid w:val="3D862EFD"/>
    <w:rsid w:val="3D8AC8CF"/>
    <w:rsid w:val="3DC6C10E"/>
    <w:rsid w:val="3DD60475"/>
    <w:rsid w:val="3DEF9919"/>
    <w:rsid w:val="3E7E8BC2"/>
    <w:rsid w:val="3F12FA3D"/>
    <w:rsid w:val="3F154629"/>
    <w:rsid w:val="3F269930"/>
    <w:rsid w:val="3F956673"/>
    <w:rsid w:val="3FAE5E34"/>
    <w:rsid w:val="400133C6"/>
    <w:rsid w:val="4025BDB7"/>
    <w:rsid w:val="402C6A90"/>
    <w:rsid w:val="409EE48F"/>
    <w:rsid w:val="40A2BF7B"/>
    <w:rsid w:val="40C72CC3"/>
    <w:rsid w:val="410DA537"/>
    <w:rsid w:val="411FE8E1"/>
    <w:rsid w:val="413A5FB7"/>
    <w:rsid w:val="41402DC0"/>
    <w:rsid w:val="41539C3B"/>
    <w:rsid w:val="419D0427"/>
    <w:rsid w:val="419EB25F"/>
    <w:rsid w:val="41A477CE"/>
    <w:rsid w:val="41B04B38"/>
    <w:rsid w:val="41B6EDD6"/>
    <w:rsid w:val="41E2DF05"/>
    <w:rsid w:val="421F6AF6"/>
    <w:rsid w:val="42230004"/>
    <w:rsid w:val="42952473"/>
    <w:rsid w:val="42DC3D1B"/>
    <w:rsid w:val="43101A07"/>
    <w:rsid w:val="431E0298"/>
    <w:rsid w:val="4338D488"/>
    <w:rsid w:val="43447E99"/>
    <w:rsid w:val="4352966F"/>
    <w:rsid w:val="4398212E"/>
    <w:rsid w:val="43FB4A10"/>
    <w:rsid w:val="444F8C71"/>
    <w:rsid w:val="4457249D"/>
    <w:rsid w:val="4465026E"/>
    <w:rsid w:val="44B9D2F9"/>
    <w:rsid w:val="44C61506"/>
    <w:rsid w:val="44C7269D"/>
    <w:rsid w:val="44DE32A4"/>
    <w:rsid w:val="456FD0A3"/>
    <w:rsid w:val="45B9D088"/>
    <w:rsid w:val="45D360CB"/>
    <w:rsid w:val="45F387AB"/>
    <w:rsid w:val="462CEAB1"/>
    <w:rsid w:val="4655A35A"/>
    <w:rsid w:val="46F60E02"/>
    <w:rsid w:val="4757A70E"/>
    <w:rsid w:val="47837AD3"/>
    <w:rsid w:val="47848D6B"/>
    <w:rsid w:val="47A7DD18"/>
    <w:rsid w:val="47CF14FB"/>
    <w:rsid w:val="47D6C6B6"/>
    <w:rsid w:val="47F5473D"/>
    <w:rsid w:val="488A48D4"/>
    <w:rsid w:val="4891DE63"/>
    <w:rsid w:val="49280F27"/>
    <w:rsid w:val="492B286D"/>
    <w:rsid w:val="4971BD20"/>
    <w:rsid w:val="49DEBF29"/>
    <w:rsid w:val="4A03D6CF"/>
    <w:rsid w:val="4A27DB51"/>
    <w:rsid w:val="4A63779C"/>
    <w:rsid w:val="4AB4877D"/>
    <w:rsid w:val="4AD3B9D7"/>
    <w:rsid w:val="4B2009C7"/>
    <w:rsid w:val="4B366821"/>
    <w:rsid w:val="4B3DC04C"/>
    <w:rsid w:val="4B3FDDC1"/>
    <w:rsid w:val="4B83C659"/>
    <w:rsid w:val="4B9E45F5"/>
    <w:rsid w:val="4BA507C6"/>
    <w:rsid w:val="4BA734BB"/>
    <w:rsid w:val="4BD1C65C"/>
    <w:rsid w:val="4BD2788E"/>
    <w:rsid w:val="4C27BC37"/>
    <w:rsid w:val="4C2BB32E"/>
    <w:rsid w:val="4C855F40"/>
    <w:rsid w:val="4CCCA59A"/>
    <w:rsid w:val="4E37FC96"/>
    <w:rsid w:val="4E470C88"/>
    <w:rsid w:val="4E8374B5"/>
    <w:rsid w:val="4E8A78EE"/>
    <w:rsid w:val="4E98C3ED"/>
    <w:rsid w:val="4EC6C2D5"/>
    <w:rsid w:val="4ECDA2A9"/>
    <w:rsid w:val="4F3E2A1D"/>
    <w:rsid w:val="4F547832"/>
    <w:rsid w:val="4F9AE702"/>
    <w:rsid w:val="4FB59F1E"/>
    <w:rsid w:val="4FC97CA5"/>
    <w:rsid w:val="50004393"/>
    <w:rsid w:val="501F4516"/>
    <w:rsid w:val="506A6D33"/>
    <w:rsid w:val="5087BE9F"/>
    <w:rsid w:val="50935837"/>
    <w:rsid w:val="509CF048"/>
    <w:rsid w:val="50E07AE1"/>
    <w:rsid w:val="510DDF3E"/>
    <w:rsid w:val="511B278B"/>
    <w:rsid w:val="51A5A9A5"/>
    <w:rsid w:val="51AC26EE"/>
    <w:rsid w:val="51AE92E2"/>
    <w:rsid w:val="51B327F1"/>
    <w:rsid w:val="5238C0A9"/>
    <w:rsid w:val="523A8492"/>
    <w:rsid w:val="525957C2"/>
    <w:rsid w:val="527F0FB7"/>
    <w:rsid w:val="52ECB448"/>
    <w:rsid w:val="530B6DB9"/>
    <w:rsid w:val="533BA1E2"/>
    <w:rsid w:val="53C58238"/>
    <w:rsid w:val="53E24CBE"/>
    <w:rsid w:val="54240222"/>
    <w:rsid w:val="54BA87D8"/>
    <w:rsid w:val="5574C47E"/>
    <w:rsid w:val="55A4C081"/>
    <w:rsid w:val="561696C0"/>
    <w:rsid w:val="5639877B"/>
    <w:rsid w:val="5667D087"/>
    <w:rsid w:val="56791AC8"/>
    <w:rsid w:val="5685870C"/>
    <w:rsid w:val="56D24101"/>
    <w:rsid w:val="570C31CC"/>
    <w:rsid w:val="57399EAE"/>
    <w:rsid w:val="574FBC65"/>
    <w:rsid w:val="575BA2E4"/>
    <w:rsid w:val="576E0A4A"/>
    <w:rsid w:val="57A11396"/>
    <w:rsid w:val="57CEED78"/>
    <w:rsid w:val="581F9617"/>
    <w:rsid w:val="587031D9"/>
    <w:rsid w:val="589842AA"/>
    <w:rsid w:val="58C01B47"/>
    <w:rsid w:val="58CA7429"/>
    <w:rsid w:val="593BBCA9"/>
    <w:rsid w:val="594BA39B"/>
    <w:rsid w:val="5964FCBC"/>
    <w:rsid w:val="5977E555"/>
    <w:rsid w:val="59873934"/>
    <w:rsid w:val="59A66744"/>
    <w:rsid w:val="59ACE6CF"/>
    <w:rsid w:val="59F0F798"/>
    <w:rsid w:val="5A072AB9"/>
    <w:rsid w:val="5A313A01"/>
    <w:rsid w:val="5A3C3CFF"/>
    <w:rsid w:val="5A4CCBF7"/>
    <w:rsid w:val="5A9343A6"/>
    <w:rsid w:val="5AA47E7D"/>
    <w:rsid w:val="5AADEC94"/>
    <w:rsid w:val="5AB56C23"/>
    <w:rsid w:val="5AFECFD8"/>
    <w:rsid w:val="5B24B730"/>
    <w:rsid w:val="5B3B2BEE"/>
    <w:rsid w:val="5B5A09EC"/>
    <w:rsid w:val="5B66DFE4"/>
    <w:rsid w:val="5B8301FA"/>
    <w:rsid w:val="5B941A37"/>
    <w:rsid w:val="5B9B9527"/>
    <w:rsid w:val="5BA545DD"/>
    <w:rsid w:val="5BBA077A"/>
    <w:rsid w:val="5BC50252"/>
    <w:rsid w:val="5BC59213"/>
    <w:rsid w:val="5C365305"/>
    <w:rsid w:val="5CBA3D85"/>
    <w:rsid w:val="5CCA8F00"/>
    <w:rsid w:val="5CCCA16B"/>
    <w:rsid w:val="5CFDC81E"/>
    <w:rsid w:val="5D3ECB7B"/>
    <w:rsid w:val="5D5D68A6"/>
    <w:rsid w:val="5D7CB714"/>
    <w:rsid w:val="5DCAE468"/>
    <w:rsid w:val="5DD13826"/>
    <w:rsid w:val="5DD22366"/>
    <w:rsid w:val="5DD38992"/>
    <w:rsid w:val="5DD862B4"/>
    <w:rsid w:val="5E44C16E"/>
    <w:rsid w:val="5E4C91E1"/>
    <w:rsid w:val="5E521155"/>
    <w:rsid w:val="5E560DE6"/>
    <w:rsid w:val="5E8057F2"/>
    <w:rsid w:val="5EA6E9E4"/>
    <w:rsid w:val="5EC7D8B9"/>
    <w:rsid w:val="5EE9AF54"/>
    <w:rsid w:val="5F0714BD"/>
    <w:rsid w:val="5F276BFE"/>
    <w:rsid w:val="5F3DA58D"/>
    <w:rsid w:val="5F4A8E9C"/>
    <w:rsid w:val="5F66B4C9"/>
    <w:rsid w:val="5F683CE3"/>
    <w:rsid w:val="603568E0"/>
    <w:rsid w:val="6080A486"/>
    <w:rsid w:val="60B2B061"/>
    <w:rsid w:val="60BC5062"/>
    <w:rsid w:val="60C8F97B"/>
    <w:rsid w:val="60E69822"/>
    <w:rsid w:val="61040D44"/>
    <w:rsid w:val="6141DA51"/>
    <w:rsid w:val="615B99F7"/>
    <w:rsid w:val="61711EED"/>
    <w:rsid w:val="61A13A7D"/>
    <w:rsid w:val="61E3644D"/>
    <w:rsid w:val="62148761"/>
    <w:rsid w:val="6215DD8F"/>
    <w:rsid w:val="6217E7A9"/>
    <w:rsid w:val="62ACCB0D"/>
    <w:rsid w:val="633F167F"/>
    <w:rsid w:val="6363A1CC"/>
    <w:rsid w:val="637F34AE"/>
    <w:rsid w:val="63B1ADF0"/>
    <w:rsid w:val="641620A6"/>
    <w:rsid w:val="645BB7F8"/>
    <w:rsid w:val="645F98BC"/>
    <w:rsid w:val="649EC65B"/>
    <w:rsid w:val="651B050F"/>
    <w:rsid w:val="6571687E"/>
    <w:rsid w:val="6575269E"/>
    <w:rsid w:val="65D5F64D"/>
    <w:rsid w:val="65E3A265"/>
    <w:rsid w:val="66124427"/>
    <w:rsid w:val="661B66FF"/>
    <w:rsid w:val="66348C0B"/>
    <w:rsid w:val="663FB658"/>
    <w:rsid w:val="6680EE32"/>
    <w:rsid w:val="66BF5CDD"/>
    <w:rsid w:val="66CAC8BA"/>
    <w:rsid w:val="66CF31D6"/>
    <w:rsid w:val="6710F6FF"/>
    <w:rsid w:val="6771C6AE"/>
    <w:rsid w:val="67734EC8"/>
    <w:rsid w:val="67985AC0"/>
    <w:rsid w:val="67BD33D3"/>
    <w:rsid w:val="67F1C890"/>
    <w:rsid w:val="685D9C1B"/>
    <w:rsid w:val="688BB66B"/>
    <w:rsid w:val="689797E8"/>
    <w:rsid w:val="68B2C7F3"/>
    <w:rsid w:val="68D6E3CC"/>
    <w:rsid w:val="68D9FD1D"/>
    <w:rsid w:val="68ED9958"/>
    <w:rsid w:val="690F1F29"/>
    <w:rsid w:val="6914F02B"/>
    <w:rsid w:val="69176191"/>
    <w:rsid w:val="692EBD36"/>
    <w:rsid w:val="6932A9ED"/>
    <w:rsid w:val="694B216E"/>
    <w:rsid w:val="695D33C7"/>
    <w:rsid w:val="69A4884A"/>
    <w:rsid w:val="69A8ADAE"/>
    <w:rsid w:val="69AD9495"/>
    <w:rsid w:val="69B455E4"/>
    <w:rsid w:val="69D3DABB"/>
    <w:rsid w:val="69F86222"/>
    <w:rsid w:val="6A2571D4"/>
    <w:rsid w:val="6AA007E4"/>
    <w:rsid w:val="6AA96770"/>
    <w:rsid w:val="6AB16436"/>
    <w:rsid w:val="6AF12289"/>
    <w:rsid w:val="6B16877E"/>
    <w:rsid w:val="6B54D641"/>
    <w:rsid w:val="6B694833"/>
    <w:rsid w:val="6BAC2192"/>
    <w:rsid w:val="6BEB4DB3"/>
    <w:rsid w:val="6C0A99EE"/>
    <w:rsid w:val="6C2E4326"/>
    <w:rsid w:val="6C7255CE"/>
    <w:rsid w:val="6CB6DCB7"/>
    <w:rsid w:val="6CB7D8D6"/>
    <w:rsid w:val="6CE0CB0B"/>
    <w:rsid w:val="6CFACF1B"/>
    <w:rsid w:val="6D514198"/>
    <w:rsid w:val="6D567E59"/>
    <w:rsid w:val="6D5CDCCB"/>
    <w:rsid w:val="6D6C75FC"/>
    <w:rsid w:val="6D956C9C"/>
    <w:rsid w:val="6DA39D42"/>
    <w:rsid w:val="6DA4E586"/>
    <w:rsid w:val="6DDD92DB"/>
    <w:rsid w:val="6DF034B6"/>
    <w:rsid w:val="6E06B235"/>
    <w:rsid w:val="6E220B9C"/>
    <w:rsid w:val="6E6EC91E"/>
    <w:rsid w:val="6E752B19"/>
    <w:rsid w:val="6E923A75"/>
    <w:rsid w:val="6EA18350"/>
    <w:rsid w:val="6EB14665"/>
    <w:rsid w:val="6EFCE8D7"/>
    <w:rsid w:val="6F064135"/>
    <w:rsid w:val="6F5C8259"/>
    <w:rsid w:val="70006E79"/>
    <w:rsid w:val="70023D82"/>
    <w:rsid w:val="70142AF9"/>
    <w:rsid w:val="705D8DC3"/>
    <w:rsid w:val="70604E7D"/>
    <w:rsid w:val="7082F2B8"/>
    <w:rsid w:val="70947D8D"/>
    <w:rsid w:val="70A939A1"/>
    <w:rsid w:val="70CC0C86"/>
    <w:rsid w:val="70E29CA7"/>
    <w:rsid w:val="70E6A30A"/>
    <w:rsid w:val="713F4F9D"/>
    <w:rsid w:val="71486293"/>
    <w:rsid w:val="719E0DE3"/>
    <w:rsid w:val="71C8B4F2"/>
    <w:rsid w:val="71F4CBA4"/>
    <w:rsid w:val="720814E6"/>
    <w:rsid w:val="7212B7F6"/>
    <w:rsid w:val="7222561D"/>
    <w:rsid w:val="723304F8"/>
    <w:rsid w:val="72450A02"/>
    <w:rsid w:val="726A6FF1"/>
    <w:rsid w:val="72806A67"/>
    <w:rsid w:val="72B4DB2E"/>
    <w:rsid w:val="72C2C0AD"/>
    <w:rsid w:val="73357568"/>
    <w:rsid w:val="7397FC64"/>
    <w:rsid w:val="73CED559"/>
    <w:rsid w:val="73F11DEE"/>
    <w:rsid w:val="740D8582"/>
    <w:rsid w:val="74126609"/>
    <w:rsid w:val="743C2EA3"/>
    <w:rsid w:val="7464024C"/>
    <w:rsid w:val="7469EAB2"/>
    <w:rsid w:val="746BA9D5"/>
    <w:rsid w:val="748FDA25"/>
    <w:rsid w:val="74C8ED93"/>
    <w:rsid w:val="74E46C9D"/>
    <w:rsid w:val="752C6C66"/>
    <w:rsid w:val="756AA5BA"/>
    <w:rsid w:val="7597EE3A"/>
    <w:rsid w:val="75BD4D6C"/>
    <w:rsid w:val="75EC1A17"/>
    <w:rsid w:val="76077A36"/>
    <w:rsid w:val="76AFE96D"/>
    <w:rsid w:val="76C83CC7"/>
    <w:rsid w:val="76DE8464"/>
    <w:rsid w:val="777DEE9F"/>
    <w:rsid w:val="77F1DF41"/>
    <w:rsid w:val="7807B682"/>
    <w:rsid w:val="783C1897"/>
    <w:rsid w:val="7846AD01"/>
    <w:rsid w:val="78632A97"/>
    <w:rsid w:val="78640C84"/>
    <w:rsid w:val="78BFC698"/>
    <w:rsid w:val="79436431"/>
    <w:rsid w:val="79728463"/>
    <w:rsid w:val="79F93102"/>
    <w:rsid w:val="7A177DCC"/>
    <w:rsid w:val="7A234264"/>
    <w:rsid w:val="7A7E474F"/>
    <w:rsid w:val="7AE62AF3"/>
    <w:rsid w:val="7B9BADEA"/>
    <w:rsid w:val="7C2CD956"/>
    <w:rsid w:val="7C38DB23"/>
    <w:rsid w:val="7C49723F"/>
    <w:rsid w:val="7C731F7A"/>
    <w:rsid w:val="7C8BEE45"/>
    <w:rsid w:val="7CEE08CB"/>
    <w:rsid w:val="7D014289"/>
    <w:rsid w:val="7D35F631"/>
    <w:rsid w:val="7D446BB3"/>
    <w:rsid w:val="7D89D134"/>
    <w:rsid w:val="7DC58B00"/>
    <w:rsid w:val="7E222B08"/>
    <w:rsid w:val="7E9557AF"/>
    <w:rsid w:val="7EA2AEFB"/>
    <w:rsid w:val="7EA990BF"/>
    <w:rsid w:val="7EB31435"/>
    <w:rsid w:val="7ED34EAC"/>
    <w:rsid w:val="7EFFE0E2"/>
    <w:rsid w:val="7F07FF5C"/>
    <w:rsid w:val="7F1D33B7"/>
    <w:rsid w:val="7FFC645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0E0DD97C-BC47-4BC7-A652-CC154B230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DAA"/>
    <w:pPr>
      <w:spacing w:after="200" w:line="276" w:lineRule="auto"/>
    </w:pPr>
    <w:rPr>
      <w:lang w:val="en-GB"/>
    </w:r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8"/>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8"/>
      </w:numPr>
      <w:tabs>
        <w:tab w:val="left" w:pos="-1440"/>
      </w:tabs>
      <w:suppressAutoHyphens/>
      <w:spacing w:after="120" w:line="240" w:lineRule="auto"/>
      <w:contextualSpacing w:val="0"/>
    </w:pPr>
    <w:rPr>
      <w:rFonts w:ascii="Arial" w:eastAsia="Calibri" w:hAnsi="Arial" w:cs="Arial"/>
      <w:spacing w:val="-3"/>
      <w:sz w:val="20"/>
      <w:lang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8"/>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9777E8"/>
    <w:pPr>
      <w:numPr>
        <w:ilvl w:val="3"/>
        <w:numId w:val="38"/>
      </w:numPr>
      <w:tabs>
        <w:tab w:val="left" w:pos="-1440"/>
      </w:tabs>
      <w:suppressAutoHyphens/>
      <w:spacing w:after="120"/>
    </w:pPr>
    <w:rPr>
      <w:rFonts w:ascii="Arial" w:eastAsia="Calibri" w:hAnsi="Arial" w:cs="Arial"/>
      <w:sz w:val="20"/>
      <w:lang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customStyle="1" w:styleId="paragraph">
    <w:name w:val="paragraph"/>
    <w:basedOn w:val="Normal"/>
    <w:rsid w:val="00861CD5"/>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character" w:customStyle="1" w:styleId="normaltextrun">
    <w:name w:val="normaltextrun"/>
    <w:basedOn w:val="DefaultParagraphFont"/>
    <w:rsid w:val="00861CD5"/>
  </w:style>
  <w:style w:type="paragraph" w:customStyle="1" w:styleId="contentpasted0">
    <w:name w:val="contentpasted0"/>
    <w:basedOn w:val="Normal"/>
    <w:rsid w:val="00865CB7"/>
    <w:pPr>
      <w:spacing w:before="100" w:beforeAutospacing="1" w:after="100" w:afterAutospacing="1" w:line="240" w:lineRule="auto"/>
    </w:pPr>
    <w:rPr>
      <w:rFonts w:ascii="Calibri" w:hAnsi="Calibri" w:cs="Calibri"/>
      <w:lang w:val="fr-FR" w:eastAsia="fr-FR"/>
    </w:rPr>
  </w:style>
  <w:style w:type="character" w:customStyle="1" w:styleId="contentpasted2">
    <w:name w:val="contentpasted2"/>
    <w:basedOn w:val="DefaultParagraphFont"/>
    <w:rsid w:val="00865CB7"/>
  </w:style>
  <w:style w:type="character" w:customStyle="1" w:styleId="contentpasted1">
    <w:name w:val="contentpasted1"/>
    <w:basedOn w:val="DefaultParagraphFont"/>
    <w:rsid w:val="00865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237361">
      <w:bodyDiv w:val="1"/>
      <w:marLeft w:val="0"/>
      <w:marRight w:val="0"/>
      <w:marTop w:val="0"/>
      <w:marBottom w:val="0"/>
      <w:divBdr>
        <w:top w:val="none" w:sz="0" w:space="0" w:color="auto"/>
        <w:left w:val="none" w:sz="0" w:space="0" w:color="auto"/>
        <w:bottom w:val="none" w:sz="0" w:space="0" w:color="auto"/>
        <w:right w:val="none" w:sz="0" w:space="0" w:color="auto"/>
      </w:divBdr>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C76709FED376438923D195FF5B6C50" ma:contentTypeVersion="14" ma:contentTypeDescription="Create a new document." ma:contentTypeScope="" ma:versionID="ee7ec68f6fb95144128f079ee2055079">
  <xsd:schema xmlns:xsd="http://www.w3.org/2001/XMLSchema" xmlns:xs="http://www.w3.org/2001/XMLSchema" xmlns:p="http://schemas.microsoft.com/office/2006/metadata/properties" xmlns:ns2="e964fd14-f77c-4f02-a3cc-ec2d13590eb2" xmlns:ns3="eec56bb9-8489-4be7-bd21-39094a186a32" targetNamespace="http://schemas.microsoft.com/office/2006/metadata/properties" ma:root="true" ma:fieldsID="a7b43e066b12da6f8087e576932cf694" ns2:_="" ns3:_="">
    <xsd:import namespace="e964fd14-f77c-4f02-a3cc-ec2d13590eb2"/>
    <xsd:import namespace="eec56bb9-8489-4be7-bd21-39094a186a3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64fd14-f77c-4f02-a3cc-ec2d13590e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c56bb9-8489-4be7-bd21-39094a186a32"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2.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3.xml><?xml version="1.0" encoding="utf-8"?>
<ds:datastoreItem xmlns:ds="http://schemas.openxmlformats.org/officeDocument/2006/customXml" ds:itemID="{BEC0419C-E7E4-4031-8F78-095694DF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64fd14-f77c-4f02-a3cc-ec2d13590eb2"/>
    <ds:schemaRef ds:uri="eec56bb9-8489-4be7-bd21-39094a186a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2056</Words>
  <Characters>11721</Characters>
  <Application>Microsoft Office Word</Application>
  <DocSecurity>0</DocSecurity>
  <Lines>97</Lines>
  <Paragraphs>27</Paragraphs>
  <ScaleCrop>false</ScaleCrop>
  <Company/>
  <LinksUpToDate>false</LinksUpToDate>
  <CharactersWithSpaces>13750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14</cp:revision>
  <cp:lastPrinted>2019-12-29T05:57:00Z</cp:lastPrinted>
  <dcterms:created xsi:type="dcterms:W3CDTF">2023-10-24T16:26:00Z</dcterms:created>
  <dcterms:modified xsi:type="dcterms:W3CDTF">2023-10-27T07:03:00Z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0x010100E6C76709FED376438923D195FF5B6C50</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